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14F71" w:rsidR="00522F4C" w:rsidP="00522F4C" w:rsidRDefault="00522F4C" w14:paraId="4479BC13" w14:textId="77777777">
      <w:pPr>
        <w:jc w:val="center"/>
        <w:rPr>
          <w:lang w:val="en-CA"/>
        </w:rPr>
      </w:pPr>
      <w:r w:rsidRPr="00B14F71">
        <w:rPr>
          <w:noProof/>
        </w:rPr>
        <w:drawing>
          <wp:inline distT="0" distB="0" distL="0" distR="0" wp14:anchorId="25ED65C4" wp14:editId="1F65C51B">
            <wp:extent cx="1971675" cy="917960"/>
            <wp:effectExtent l="0" t="0" r="0" b="0"/>
            <wp:docPr id="3" name="Picture 3" descr="H:\SACSCOC Logos with Trademarks\JPG\SACSCOC LOGO BLK 874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SCOC Logos with Trademarks\JPG\SACSCOC LOGO BLK 874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086" cy="933981"/>
                    </a:xfrm>
                    <a:prstGeom prst="rect">
                      <a:avLst/>
                    </a:prstGeom>
                    <a:noFill/>
                    <a:ln>
                      <a:noFill/>
                    </a:ln>
                  </pic:spPr>
                </pic:pic>
              </a:graphicData>
            </a:graphic>
          </wp:inline>
        </w:drawing>
      </w:r>
    </w:p>
    <w:p w:rsidRPr="007B5E1B" w:rsidR="00522F4C" w:rsidP="00522F4C" w:rsidRDefault="00522F4C" w14:paraId="0D30F7ED"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522F4C" w:rsidR="00522F4C" w:rsidTr="13B9378B" w14:paraId="662E3D5C" w14:textId="77777777">
        <w:tc>
          <w:tcPr>
            <w:tcW w:w="9576" w:type="dxa"/>
            <w:shd w:val="clear" w:color="auto" w:fill="F3F3F3"/>
          </w:tcPr>
          <w:p w:rsidRPr="00522F4C" w:rsidR="00522F4C" w:rsidP="13B9378B" w:rsidRDefault="00522F4C" w14:paraId="2AA3FC77" w14:textId="77777777">
            <w:pPr>
              <w:rPr>
                <w:rFonts w:ascii="Arial" w:hAnsi="Arial" w:eastAsia="Arial" w:cs="Arial"/>
                <w:sz w:val="20"/>
                <w:szCs w:val="20"/>
              </w:rPr>
            </w:pPr>
          </w:p>
          <w:p w:rsidRPr="00522F4C" w:rsidR="00522F4C" w:rsidP="13B9378B" w:rsidRDefault="00084339" w14:paraId="70193200" w14:textId="0B3D8E70">
            <w:pPr>
              <w:jc w:val="center"/>
              <w:rPr>
                <w:rFonts w:ascii="Arial" w:hAnsi="Arial" w:eastAsia="Arial" w:cs="Arial"/>
                <w:b/>
                <w:bCs/>
                <w:sz w:val="28"/>
                <w:szCs w:val="28"/>
              </w:rPr>
            </w:pPr>
            <w:r>
              <w:rPr>
                <w:rFonts w:ascii="Arial" w:hAnsi="Arial" w:eastAsia="Arial" w:cs="Arial"/>
                <w:b/>
                <w:bCs/>
                <w:sz w:val="28"/>
                <w:szCs w:val="28"/>
              </w:rPr>
              <w:t>REPORT OF</w:t>
            </w:r>
            <w:r w:rsidRPr="13B9378B" w:rsidR="13B9378B">
              <w:rPr>
                <w:rFonts w:ascii="Arial" w:hAnsi="Arial" w:eastAsia="Arial" w:cs="Arial"/>
                <w:b/>
                <w:bCs/>
                <w:sz w:val="28"/>
                <w:szCs w:val="28"/>
              </w:rPr>
              <w:t xml:space="preserve"> THE SUBSTANTIVE CHANGE COMMITTEE</w:t>
            </w:r>
          </w:p>
          <w:p w:rsidRPr="00522F4C" w:rsidR="00522F4C" w:rsidP="13B9378B" w:rsidRDefault="00522F4C" w14:paraId="11A022DD" w14:textId="77777777">
            <w:pPr>
              <w:jc w:val="center"/>
              <w:rPr>
                <w:rFonts w:ascii="Arial" w:hAnsi="Arial" w:eastAsia="Arial" w:cs="Arial"/>
                <w:b/>
                <w:bCs/>
                <w:sz w:val="20"/>
                <w:szCs w:val="20"/>
              </w:rPr>
            </w:pPr>
          </w:p>
          <w:p w:rsidRPr="00522F4C" w:rsidR="00522F4C" w:rsidP="00666EBA" w:rsidRDefault="13B9378B" w14:paraId="47662B50" w14:textId="77777777">
            <w:pPr>
              <w:ind w:left="1440"/>
              <w:jc w:val="center"/>
              <w:rPr>
                <w:rFonts w:ascii="Arial" w:hAnsi="Arial" w:eastAsia="Arial" w:cs="Arial"/>
                <w:b/>
                <w:bCs/>
              </w:rPr>
            </w:pPr>
            <w:r w:rsidRPr="13B9378B">
              <w:rPr>
                <w:rFonts w:ascii="Arial" w:hAnsi="Arial" w:eastAsia="Arial" w:cs="Arial"/>
                <w:b/>
                <w:bCs/>
              </w:rPr>
              <w:t>Program Expansion at a New Site</w:t>
            </w:r>
          </w:p>
          <w:p w:rsidRPr="00522F4C" w:rsidR="00522F4C" w:rsidP="13B9378B" w:rsidRDefault="00522F4C" w14:paraId="35986A4A" w14:textId="77777777">
            <w:pPr>
              <w:rPr>
                <w:rFonts w:ascii="Arial" w:hAnsi="Arial" w:eastAsia="Arial" w:cs="Arial"/>
                <w:b/>
                <w:bCs/>
                <w:sz w:val="20"/>
                <w:szCs w:val="20"/>
              </w:rPr>
            </w:pPr>
          </w:p>
          <w:p w:rsidRPr="00522F4C" w:rsidR="00522F4C" w:rsidP="13B9378B" w:rsidRDefault="13B9378B" w14:paraId="333264A3" w14:textId="4E27F409">
            <w:pPr>
              <w:rPr>
                <w:rFonts w:ascii="Arial" w:hAnsi="Arial" w:eastAsia="Arial" w:cs="Arial"/>
                <w:b/>
                <w:bCs/>
                <w:i/>
                <w:iCs/>
                <w:color w:val="0000FF"/>
                <w:sz w:val="20"/>
                <w:szCs w:val="20"/>
              </w:rPr>
            </w:pPr>
            <w:r w:rsidRPr="13B9378B">
              <w:rPr>
                <w:rFonts w:ascii="Arial" w:hAnsi="Arial" w:eastAsia="Arial" w:cs="Arial"/>
                <w:b/>
                <w:bCs/>
                <w:i/>
                <w:iCs/>
                <w:color w:val="0000FF"/>
                <w:sz w:val="20"/>
                <w:szCs w:val="20"/>
              </w:rPr>
              <w:t xml:space="preserve">This document </w:t>
            </w:r>
            <w:r w:rsidR="00084339">
              <w:rPr>
                <w:rFonts w:ascii="Arial" w:hAnsi="Arial" w:eastAsia="Arial" w:cs="Arial"/>
                <w:b/>
                <w:bCs/>
                <w:i/>
                <w:iCs/>
                <w:color w:val="0000FF"/>
                <w:sz w:val="20"/>
                <w:szCs w:val="20"/>
              </w:rPr>
              <w:t>is used by the</w:t>
            </w:r>
            <w:r w:rsidRPr="13B9378B">
              <w:rPr>
                <w:rFonts w:ascii="Arial" w:hAnsi="Arial" w:eastAsia="Arial" w:cs="Arial"/>
                <w:b/>
                <w:bCs/>
                <w:i/>
                <w:iCs/>
                <w:color w:val="0000FF"/>
                <w:sz w:val="20"/>
                <w:szCs w:val="20"/>
              </w:rPr>
              <w:t xml:space="preserve"> Substantive Change Committee for a change at a newly approved off-campus site that also includes:  </w:t>
            </w:r>
          </w:p>
          <w:p w:rsidRPr="00522F4C" w:rsidR="00522F4C" w:rsidP="13B9378B" w:rsidRDefault="13B9378B" w14:paraId="2F4B8D32" w14:textId="77777777">
            <w:pPr>
              <w:pStyle w:val="ListParagraph"/>
              <w:numPr>
                <w:ilvl w:val="0"/>
                <w:numId w:val="7"/>
              </w:numPr>
              <w:spacing w:after="0" w:line="240" w:lineRule="auto"/>
              <w:rPr>
                <w:rFonts w:ascii="Arial" w:hAnsi="Arial" w:eastAsia="Arial" w:cs="Arial"/>
                <w:b/>
                <w:bCs/>
                <w:i/>
                <w:iCs/>
                <w:color w:val="0000FF"/>
                <w:sz w:val="20"/>
                <w:szCs w:val="20"/>
              </w:rPr>
            </w:pPr>
            <w:r w:rsidRPr="13B9378B">
              <w:rPr>
                <w:rFonts w:ascii="Arial" w:hAnsi="Arial" w:eastAsia="Arial" w:cs="Arial"/>
                <w:b/>
                <w:bCs/>
                <w:i/>
                <w:iCs/>
                <w:color w:val="0000FF"/>
                <w:sz w:val="20"/>
                <w:szCs w:val="20"/>
              </w:rPr>
              <w:t>Expanding programs at a currently approved degree level (significant departure from current programs); or</w:t>
            </w:r>
          </w:p>
          <w:p w:rsidRPr="00522F4C" w:rsidR="00522F4C" w:rsidP="13B9378B" w:rsidRDefault="13B9378B" w14:paraId="007471B0" w14:textId="77777777">
            <w:pPr>
              <w:pStyle w:val="ListParagraph"/>
              <w:numPr>
                <w:ilvl w:val="0"/>
                <w:numId w:val="7"/>
              </w:numPr>
              <w:spacing w:after="0" w:line="240" w:lineRule="auto"/>
              <w:jc w:val="both"/>
              <w:rPr>
                <w:rFonts w:ascii="Arial" w:hAnsi="Arial" w:eastAsia="Arial" w:cs="Arial"/>
                <w:b/>
                <w:bCs/>
                <w:i/>
                <w:iCs/>
                <w:color w:val="0000FF"/>
                <w:sz w:val="20"/>
                <w:szCs w:val="20"/>
              </w:rPr>
            </w:pPr>
            <w:r w:rsidRPr="13B9378B">
              <w:rPr>
                <w:rFonts w:ascii="Arial" w:hAnsi="Arial" w:eastAsia="Arial" w:cs="Arial"/>
                <w:b/>
                <w:bCs/>
                <w:i/>
                <w:iCs/>
                <w:color w:val="0000FF"/>
                <w:sz w:val="20"/>
                <w:szCs w:val="20"/>
              </w:rPr>
              <w:t>Initiating programs at a lower degree level (downward level change)</w:t>
            </w:r>
          </w:p>
          <w:p w:rsidRPr="00522F4C" w:rsidR="00522F4C" w:rsidP="13B9378B" w:rsidRDefault="00522F4C" w14:paraId="0E3A1B19" w14:textId="77777777">
            <w:pPr>
              <w:ind w:left="50"/>
              <w:jc w:val="both"/>
              <w:rPr>
                <w:rFonts w:ascii="Arial" w:hAnsi="Arial" w:eastAsia="Arial" w:cs="Arial"/>
              </w:rPr>
            </w:pPr>
          </w:p>
        </w:tc>
      </w:tr>
    </w:tbl>
    <w:p w:rsidRPr="00522F4C" w:rsidR="00522F4C" w:rsidP="13B9378B" w:rsidRDefault="00522F4C" w14:paraId="16F4EF5E"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522F4C" w:rsidR="00522F4C" w:rsidTr="13B9378B" w14:paraId="6DC6F1B2" w14:textId="77777777">
        <w:tc>
          <w:tcPr>
            <w:tcW w:w="9576" w:type="dxa"/>
            <w:shd w:val="clear" w:color="auto" w:fill="auto"/>
          </w:tcPr>
          <w:p w:rsidRPr="00522F4C" w:rsidR="00522F4C" w:rsidP="13B9378B" w:rsidRDefault="00522F4C" w14:paraId="4D8FAB62" w14:textId="77777777">
            <w:pPr>
              <w:rPr>
                <w:rFonts w:ascii="Arial" w:hAnsi="Arial" w:eastAsia="Arial" w:cs="Arial"/>
                <w:b/>
                <w:bCs/>
                <w:sz w:val="20"/>
                <w:szCs w:val="20"/>
              </w:rPr>
            </w:pPr>
          </w:p>
          <w:p w:rsidRPr="00522F4C" w:rsidR="00522F4C" w:rsidP="13B9378B" w:rsidRDefault="13B9378B" w14:paraId="1BAEBE52" w14:textId="77777777">
            <w:pPr>
              <w:jc w:val="center"/>
              <w:rPr>
                <w:rFonts w:ascii="Arial" w:hAnsi="Arial" w:eastAsia="Arial" w:cs="Arial"/>
                <w:b/>
                <w:bCs/>
                <w:sz w:val="22"/>
                <w:szCs w:val="22"/>
              </w:rPr>
            </w:pPr>
            <w:r w:rsidRPr="13B9378B">
              <w:rPr>
                <w:rFonts w:ascii="Arial" w:hAnsi="Arial" w:eastAsia="Arial" w:cs="Arial"/>
                <w:b/>
                <w:bCs/>
                <w:sz w:val="22"/>
                <w:szCs w:val="22"/>
              </w:rPr>
              <w:t>Statement Regarding All Substantive Change Documentation Forms</w:t>
            </w:r>
          </w:p>
          <w:p w:rsidRPr="00522F4C" w:rsidR="00522F4C" w:rsidP="13B9378B" w:rsidRDefault="00522F4C" w14:paraId="19C822F6" w14:textId="77777777">
            <w:pPr>
              <w:rPr>
                <w:rFonts w:ascii="Arial" w:hAnsi="Arial" w:eastAsia="Arial" w:cs="Arial"/>
                <w:sz w:val="20"/>
                <w:szCs w:val="20"/>
              </w:rPr>
            </w:pPr>
          </w:p>
          <w:p w:rsidR="00522F4C" w:rsidP="13B9378B" w:rsidRDefault="00084339" w14:paraId="051718A2" w14:textId="77777777">
            <w:pPr>
              <w:rPr>
                <w:rStyle w:val="eop"/>
                <w:rFonts w:ascii="Arial" w:hAnsi="Arial" w:cs="Arial"/>
                <w:color w:val="000000"/>
                <w:sz w:val="22"/>
                <w:szCs w:val="22"/>
                <w:shd w:val="clear" w:color="auto" w:fill="FFFFFF"/>
              </w:rPr>
            </w:pPr>
            <w:r>
              <w:rPr>
                <w:rStyle w:val="normaltextrun"/>
                <w:rFonts w:ascii="Arial" w:hAnsi="Arial" w:cs="Arial"/>
                <w:i/>
                <w:iCs/>
                <w:color w:val="000000"/>
                <w:sz w:val="22"/>
                <w:szCs w:val="22"/>
                <w:shd w:val="clear" w:color="auto" w:fill="FFFFFF"/>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Pr>
                <w:rStyle w:val="normaltextrun"/>
                <w:rFonts w:ascii="Arial" w:hAnsi="Arial" w:cs="Arial"/>
                <w:color w:val="000000"/>
                <w:sz w:val="22"/>
                <w:szCs w:val="22"/>
                <w:shd w:val="clear" w:color="auto" w:fill="FFFFFF"/>
              </w:rPr>
              <w:t>Principles of Accreditation</w:t>
            </w:r>
            <w:r>
              <w:rPr>
                <w:rStyle w:val="normaltextrun"/>
                <w:rFonts w:ascii="Arial" w:hAnsi="Arial" w:cs="Arial"/>
                <w:i/>
                <w:iCs/>
                <w:color w:val="000000"/>
                <w:sz w:val="22"/>
                <w:szCs w:val="22"/>
                <w:shd w:val="clear" w:color="auto" w:fill="FFFFFF"/>
              </w:rPr>
              <w:t xml:space="preserve"> and final action on the accreditation status of the institution rest with SACSCOC Board of Trustees.</w:t>
            </w:r>
            <w:r>
              <w:rPr>
                <w:rStyle w:val="eop"/>
                <w:rFonts w:ascii="Arial" w:hAnsi="Arial" w:cs="Arial"/>
                <w:color w:val="000000"/>
                <w:sz w:val="22"/>
                <w:szCs w:val="22"/>
                <w:shd w:val="clear" w:color="auto" w:fill="FFFFFF"/>
              </w:rPr>
              <w:t> </w:t>
            </w:r>
          </w:p>
          <w:p w:rsidRPr="00522F4C" w:rsidR="00084339" w:rsidP="13B9378B" w:rsidRDefault="00084339" w14:paraId="385D4904" w14:textId="52E0651E">
            <w:pPr>
              <w:rPr>
                <w:rFonts w:ascii="Arial" w:hAnsi="Arial" w:eastAsia="Arial" w:cs="Arial"/>
              </w:rPr>
            </w:pPr>
          </w:p>
        </w:tc>
      </w:tr>
    </w:tbl>
    <w:p w:rsidRPr="00522F4C" w:rsidR="00522F4C" w:rsidP="13B9378B" w:rsidRDefault="00522F4C" w14:paraId="0433324D" w14:textId="77777777">
      <w:pPr>
        <w:rPr>
          <w:rFonts w:ascii="Arial" w:hAnsi="Arial" w:eastAsia="Arial" w:cs="Arial"/>
          <w:sz w:val="20"/>
          <w:szCs w:val="20"/>
        </w:rPr>
      </w:pPr>
    </w:p>
    <w:p w:rsidR="00084339" w:rsidP="00084339" w:rsidRDefault="00084339" w14:paraId="54CC7F9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Name of the Institution:</w:t>
      </w:r>
      <w:r>
        <w:rPr>
          <w:rStyle w:val="eop"/>
          <w:rFonts w:ascii="Arial" w:hAnsi="Arial" w:cs="Arial"/>
          <w:sz w:val="28"/>
          <w:szCs w:val="28"/>
        </w:rPr>
        <w:t> </w:t>
      </w:r>
    </w:p>
    <w:p w:rsidR="00084339" w:rsidP="00084339" w:rsidRDefault="00084339" w14:paraId="4448BAB9" w14:textId="77777777">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w:t>
      </w:r>
    </w:p>
    <w:p w:rsidR="00084339" w:rsidP="00084339" w:rsidRDefault="00084339" w14:paraId="198364C8" w14:textId="77777777">
      <w:pPr>
        <w:pStyle w:val="paragraph"/>
        <w:spacing w:before="0" w:beforeAutospacing="0" w:after="0" w:afterAutospacing="0"/>
        <w:textAlignment w:val="baseline"/>
        <w:rPr>
          <w:rFonts w:ascii="Segoe UI" w:hAnsi="Segoe UI" w:cs="Segoe UI"/>
          <w:sz w:val="18"/>
          <w:szCs w:val="18"/>
        </w:rPr>
      </w:pPr>
    </w:p>
    <w:p w:rsidR="00084339" w:rsidP="00084339" w:rsidRDefault="00084339" w14:paraId="35301B6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Exact Name of Program(s):</w:t>
      </w:r>
      <w:r>
        <w:rPr>
          <w:rStyle w:val="tabchar"/>
          <w:rFonts w:ascii="Calibri" w:hAnsi="Calibri" w:cs="Calibri"/>
          <w:sz w:val="28"/>
          <w:szCs w:val="28"/>
        </w:rPr>
        <w:tab/>
      </w:r>
      <w:r>
        <w:rPr>
          <w:rStyle w:val="eop"/>
          <w:rFonts w:ascii="Arial" w:hAnsi="Arial" w:cs="Arial"/>
          <w:sz w:val="28"/>
          <w:szCs w:val="28"/>
        </w:rPr>
        <w:t> </w:t>
      </w:r>
    </w:p>
    <w:p w:rsidR="00084339" w:rsidP="00084339" w:rsidRDefault="00084339" w14:paraId="2B96B9C1" w14:textId="77777777">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w:t>
      </w:r>
    </w:p>
    <w:p w:rsidR="00084339" w:rsidP="00084339" w:rsidRDefault="00084339" w14:paraId="72742366" w14:textId="172CC53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84339" w:rsidP="00084339" w:rsidRDefault="00084339" w14:paraId="14BA022C" w14:textId="77777777">
      <w:pPr>
        <w:pStyle w:val="paragraph"/>
        <w:spacing w:before="0" w:beforeAutospacing="0" w:after="0" w:afterAutospacing="0"/>
        <w:textAlignment w:val="baseline"/>
        <w:rPr>
          <w:rStyle w:val="normaltextrun"/>
          <w:rFonts w:ascii="Arial" w:hAnsi="Arial" w:cs="Arial"/>
          <w:b/>
          <w:bCs/>
          <w:sz w:val="28"/>
          <w:szCs w:val="28"/>
        </w:rPr>
      </w:pPr>
      <w:r>
        <w:rPr>
          <w:rStyle w:val="normaltextrun"/>
          <w:rFonts w:ascii="Arial" w:hAnsi="Arial" w:cs="Arial"/>
          <w:b/>
          <w:bCs/>
          <w:sz w:val="28"/>
          <w:szCs w:val="28"/>
        </w:rPr>
        <w:t>Name and Street Address of Site:</w:t>
      </w:r>
    </w:p>
    <w:p w:rsidR="00084339" w:rsidP="00084339" w:rsidRDefault="00084339" w14:paraId="5CA25E16" w14:textId="77777777">
      <w:pPr>
        <w:pStyle w:val="paragraph"/>
        <w:spacing w:before="0" w:beforeAutospacing="0" w:after="0" w:afterAutospacing="0"/>
        <w:textAlignment w:val="baseline"/>
        <w:rPr>
          <w:rStyle w:val="normaltextrun"/>
          <w:rFonts w:ascii="Arial" w:hAnsi="Arial" w:cs="Arial"/>
          <w:b/>
          <w:bCs/>
          <w:sz w:val="28"/>
          <w:szCs w:val="28"/>
        </w:rPr>
      </w:pPr>
    </w:p>
    <w:p w:rsidR="00084339" w:rsidP="00084339" w:rsidRDefault="00084339" w14:paraId="6C30F048" w14:textId="77777777">
      <w:pPr>
        <w:pStyle w:val="paragraph"/>
        <w:spacing w:before="0" w:beforeAutospacing="0" w:after="0" w:afterAutospacing="0"/>
        <w:textAlignment w:val="baseline"/>
        <w:rPr>
          <w:rStyle w:val="normaltextrun"/>
          <w:rFonts w:ascii="Arial" w:hAnsi="Arial" w:cs="Arial"/>
          <w:b/>
          <w:bCs/>
          <w:sz w:val="28"/>
          <w:szCs w:val="28"/>
        </w:rPr>
      </w:pPr>
    </w:p>
    <w:p w:rsidR="00084339" w:rsidP="00084339" w:rsidRDefault="00084339" w14:paraId="6C7EEAAD" w14:textId="6F9FB2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Date of the Review:</w:t>
      </w:r>
      <w:r>
        <w:rPr>
          <w:rStyle w:val="eop"/>
          <w:rFonts w:ascii="Arial" w:hAnsi="Arial" w:cs="Arial"/>
          <w:sz w:val="28"/>
          <w:szCs w:val="28"/>
        </w:rPr>
        <w:t> </w:t>
      </w:r>
    </w:p>
    <w:p w:rsidR="00084339" w:rsidP="00084339" w:rsidRDefault="00084339" w14:paraId="5BFDDAF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84339" w:rsidP="00084339" w:rsidRDefault="00084339" w14:paraId="34C63A2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84339" w:rsidP="00084339" w:rsidRDefault="00084339" w14:paraId="72830891" w14:textId="77777777">
      <w:pPr>
        <w:pStyle w:val="paragraph"/>
        <w:spacing w:before="0" w:beforeAutospacing="0" w:after="0" w:afterAutospacing="0"/>
        <w:textAlignment w:val="baseline"/>
        <w:rPr>
          <w:rStyle w:val="normaltextrun"/>
          <w:rFonts w:ascii="Arial" w:hAnsi="Arial" w:cs="Arial"/>
          <w:b/>
          <w:bCs/>
          <w:sz w:val="28"/>
          <w:szCs w:val="28"/>
        </w:rPr>
      </w:pPr>
      <w:r>
        <w:rPr>
          <w:rStyle w:val="normaltextrun"/>
          <w:rFonts w:ascii="Arial" w:hAnsi="Arial" w:cs="Arial"/>
          <w:b/>
          <w:bCs/>
          <w:sz w:val="28"/>
          <w:szCs w:val="28"/>
        </w:rPr>
        <w:t>SACSCOC Staff Member</w:t>
      </w:r>
      <w:r>
        <w:rPr>
          <w:rStyle w:val="normaltextrun"/>
          <w:rFonts w:ascii="Arial" w:hAnsi="Arial" w:cs="Arial"/>
          <w:b/>
          <w:bCs/>
          <w:sz w:val="28"/>
          <w:szCs w:val="28"/>
        </w:rPr>
        <w:t>:</w:t>
      </w:r>
    </w:p>
    <w:p w:rsidR="00084339" w:rsidP="00084339" w:rsidRDefault="00084339" w14:paraId="37CD75FA" w14:textId="77777777">
      <w:pPr>
        <w:pStyle w:val="paragraph"/>
        <w:spacing w:before="0" w:beforeAutospacing="0" w:after="0" w:afterAutospacing="0"/>
        <w:textAlignment w:val="baseline"/>
        <w:rPr>
          <w:rStyle w:val="normaltextrun"/>
          <w:rFonts w:ascii="Arial" w:hAnsi="Arial" w:cs="Arial"/>
          <w:b/>
          <w:bCs/>
          <w:sz w:val="28"/>
          <w:szCs w:val="28"/>
        </w:rPr>
      </w:pPr>
    </w:p>
    <w:p w:rsidR="00084339" w:rsidP="00084339" w:rsidRDefault="00084339" w14:paraId="3EF0B2B7" w14:textId="77777777">
      <w:pPr>
        <w:pStyle w:val="paragraph"/>
        <w:spacing w:before="0" w:beforeAutospacing="0" w:after="0" w:afterAutospacing="0"/>
        <w:textAlignment w:val="baseline"/>
        <w:rPr>
          <w:rStyle w:val="normaltextrun"/>
          <w:rFonts w:ascii="Arial" w:hAnsi="Arial" w:cs="Arial"/>
          <w:b/>
          <w:bCs/>
          <w:sz w:val="28"/>
          <w:szCs w:val="28"/>
        </w:rPr>
      </w:pPr>
    </w:p>
    <w:p w:rsidR="00522F4C" w:rsidP="00084339" w:rsidRDefault="00084339" w14:paraId="5679E2B9" w14:textId="0898A0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Chair of the Committee </w:t>
      </w:r>
      <w:r w:rsidRPr="00666EBA">
        <w:rPr>
          <w:rStyle w:val="normaltextrun"/>
          <w:rFonts w:ascii="Arial" w:hAnsi="Arial" w:cs="Arial"/>
          <w:b/>
          <w:bCs/>
          <w:color w:val="0066FF"/>
          <w:sz w:val="28"/>
          <w:szCs w:val="28"/>
        </w:rPr>
        <w:t xml:space="preserve">(name, title, institution, </w:t>
      </w:r>
      <w:proofErr w:type="gramStart"/>
      <w:r w:rsidRPr="00666EBA">
        <w:rPr>
          <w:rStyle w:val="normaltextrun"/>
          <w:rFonts w:ascii="Arial" w:hAnsi="Arial" w:cs="Arial"/>
          <w:b/>
          <w:bCs/>
          <w:color w:val="0066FF"/>
          <w:sz w:val="28"/>
          <w:szCs w:val="28"/>
        </w:rPr>
        <w:t>city</w:t>
      </w:r>
      <w:proofErr w:type="gramEnd"/>
      <w:r w:rsidRPr="00666EBA">
        <w:rPr>
          <w:rStyle w:val="normaltextrun"/>
          <w:rFonts w:ascii="Arial" w:hAnsi="Arial" w:cs="Arial"/>
          <w:b/>
          <w:bCs/>
          <w:color w:val="0066FF"/>
          <w:sz w:val="28"/>
          <w:szCs w:val="28"/>
        </w:rPr>
        <w:t xml:space="preserve"> and state)</w:t>
      </w:r>
      <w:r w:rsidRPr="00666EBA">
        <w:rPr>
          <w:rStyle w:val="normaltextrun"/>
          <w:rFonts w:ascii="Arial" w:hAnsi="Arial" w:cs="Arial"/>
          <w:color w:val="0066FF"/>
          <w:sz w:val="28"/>
          <w:szCs w:val="28"/>
        </w:rPr>
        <w:t>:</w:t>
      </w:r>
      <w:r>
        <w:rPr>
          <w:rStyle w:val="eop"/>
          <w:rFonts w:ascii="Arial" w:hAnsi="Arial" w:cs="Arial"/>
          <w:sz w:val="28"/>
          <w:szCs w:val="28"/>
        </w:rPr>
        <w:t> </w:t>
      </w:r>
    </w:p>
    <w:p w:rsidR="00084339" w:rsidP="00084339" w:rsidRDefault="00084339" w14:paraId="2359B50D" w14:textId="77777777">
      <w:pPr>
        <w:pStyle w:val="paragraph"/>
        <w:spacing w:before="0" w:beforeAutospacing="0" w:after="0" w:afterAutospacing="0"/>
        <w:textAlignment w:val="baseline"/>
        <w:rPr>
          <w:rFonts w:ascii="Segoe UI" w:hAnsi="Segoe UI" w:cs="Segoe UI"/>
          <w:sz w:val="18"/>
          <w:szCs w:val="18"/>
        </w:rPr>
      </w:pPr>
    </w:p>
    <w:p w:rsidR="00084339" w:rsidP="00084339" w:rsidRDefault="00084339" w14:paraId="279E6D36" w14:textId="77777777">
      <w:pPr>
        <w:pStyle w:val="paragraph"/>
        <w:spacing w:before="0" w:beforeAutospacing="0" w:after="0" w:afterAutospacing="0"/>
        <w:textAlignment w:val="baseline"/>
        <w:rPr>
          <w:rFonts w:ascii="Segoe UI" w:hAnsi="Segoe UI" w:cs="Segoe UI"/>
          <w:sz w:val="18"/>
          <w:szCs w:val="18"/>
        </w:rPr>
      </w:pPr>
    </w:p>
    <w:p w:rsidRPr="00084339" w:rsidR="00084339" w:rsidP="00084339" w:rsidRDefault="00084339" w14:paraId="713D091B" w14:textId="30C6EF11">
      <w:pPr>
        <w:pStyle w:val="paragraph"/>
        <w:spacing w:before="0" w:beforeAutospacing="0" w:after="0" w:afterAutospacing="0"/>
        <w:textAlignment w:val="baseline"/>
        <w:rPr>
          <w:rFonts w:ascii="Segoe UI" w:hAnsi="Segoe UI" w:cs="Segoe UI"/>
          <w:sz w:val="18"/>
          <w:szCs w:val="18"/>
        </w:rPr>
      </w:pPr>
    </w:p>
    <w:p w:rsidR="00522F4C" w:rsidP="13B9378B" w:rsidRDefault="00522F4C" w14:paraId="1CFBAF26" w14:textId="77777777">
      <w:pPr>
        <w:rPr>
          <w:rFonts w:ascii="Arial" w:hAnsi="Arial" w:eastAsia="Arial" w:cs="Arial"/>
        </w:rPr>
      </w:pPr>
      <w:r w:rsidRPr="13B9378B">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3B9378B" w14:paraId="0D86D7B3" w14:textId="77777777">
        <w:tc>
          <w:tcPr>
            <w:tcW w:w="9350" w:type="dxa"/>
            <w:shd w:val="clear" w:color="auto" w:fill="auto"/>
          </w:tcPr>
          <w:p w:rsidRPr="009D04FC" w:rsidR="00CA6668" w:rsidP="13B9378B" w:rsidRDefault="00CA6668" w14:paraId="7E7AF368" w14:textId="77777777">
            <w:pPr>
              <w:rPr>
                <w:rFonts w:ascii="Arial" w:hAnsi="Arial" w:eastAsia="Arial" w:cs="Arial"/>
              </w:rPr>
            </w:pPr>
            <w:r w:rsidRPr="13B9378B">
              <w:rPr>
                <w:rFonts w:ascii="Arial" w:hAnsi="Arial" w:eastAsia="Arial" w:cs="Arial"/>
              </w:rPr>
              <w:br w:type="page"/>
            </w:r>
            <w:r w:rsidRPr="13B9378B">
              <w:rPr>
                <w:rFonts w:ascii="Arial" w:hAnsi="Arial" w:eastAsia="Arial" w:cs="Arial"/>
              </w:rPr>
              <w:br w:type="page"/>
            </w:r>
            <w:r w:rsidRPr="13B9378B">
              <w:rPr>
                <w:rFonts w:ascii="Arial" w:hAnsi="Arial" w:eastAsia="Arial" w:cs="Arial"/>
              </w:rPr>
              <w:br w:type="page"/>
            </w:r>
          </w:p>
          <w:p w:rsidRPr="009D04FC" w:rsidR="00CA6668" w:rsidP="13B9378B" w:rsidRDefault="13B9378B" w14:paraId="4DD8DC3C" w14:textId="77777777">
            <w:pPr>
              <w:rPr>
                <w:rFonts w:ascii="Arial" w:hAnsi="Arial" w:eastAsia="Arial" w:cs="Arial"/>
                <w:sz w:val="28"/>
                <w:szCs w:val="28"/>
              </w:rPr>
            </w:pPr>
            <w:r w:rsidRPr="13B9378B">
              <w:rPr>
                <w:rFonts w:ascii="Arial" w:hAnsi="Arial" w:eastAsia="Arial" w:cs="Arial"/>
                <w:b/>
                <w:bCs/>
                <w:sz w:val="28"/>
                <w:szCs w:val="28"/>
              </w:rPr>
              <w:t>Part I.</w:t>
            </w:r>
            <w:r w:rsidR="00CA6668">
              <w:tab/>
            </w:r>
            <w:r w:rsidRPr="13B9378B">
              <w:rPr>
                <w:rFonts w:ascii="Arial" w:hAnsi="Arial" w:eastAsia="Arial" w:cs="Arial"/>
                <w:b/>
                <w:bCs/>
                <w:sz w:val="28"/>
                <w:szCs w:val="28"/>
              </w:rPr>
              <w:t>Overview and Introduction to the Institution</w:t>
            </w:r>
          </w:p>
          <w:p w:rsidRPr="009D04FC" w:rsidR="00CA6668" w:rsidP="13B9378B" w:rsidRDefault="00CA6668" w14:paraId="1385C297" w14:textId="77777777">
            <w:pPr>
              <w:rPr>
                <w:rFonts w:ascii="Arial" w:hAnsi="Arial" w:eastAsia="Arial" w:cs="Arial"/>
              </w:rPr>
            </w:pPr>
          </w:p>
        </w:tc>
      </w:tr>
    </w:tbl>
    <w:p w:rsidRPr="009D04FC" w:rsidR="00CA6668" w:rsidP="13B9378B" w:rsidRDefault="00CA6668" w14:paraId="090DB464" w14:textId="77777777">
      <w:pPr>
        <w:rPr>
          <w:rFonts w:ascii="Arial" w:hAnsi="Arial" w:eastAsia="Arial" w:cs="Arial"/>
        </w:rPr>
      </w:pPr>
    </w:p>
    <w:p w:rsidR="00084339" w:rsidP="00084339" w:rsidRDefault="00084339" w14:paraId="5D33C3C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FF"/>
          <w:sz w:val="22"/>
          <w:szCs w:val="22"/>
        </w:rPr>
        <w:t>Directions to Committee Chair for Part I:</w:t>
      </w:r>
      <w:r>
        <w:rPr>
          <w:rStyle w:val="normaltextrun"/>
          <w:rFonts w:ascii="Arial" w:hAnsi="Arial" w:cs="Arial"/>
          <w:i/>
          <w:iCs/>
          <w:color w:val="0000FF"/>
          <w:sz w:val="22"/>
          <w:szCs w:val="22"/>
        </w:rPr>
        <w:t xml:space="preserve">  </w:t>
      </w:r>
      <w:proofErr w:type="gramStart"/>
      <w:r>
        <w:rPr>
          <w:rStyle w:val="normaltextrun"/>
          <w:rFonts w:ascii="Arial" w:hAnsi="Arial" w:cs="Arial"/>
          <w:i/>
          <w:iCs/>
          <w:color w:val="0000FF"/>
          <w:sz w:val="22"/>
          <w:szCs w:val="22"/>
        </w:rPr>
        <w:t>Typically</w:t>
      </w:r>
      <w:proofErr w:type="gramEnd"/>
      <w:r>
        <w:rPr>
          <w:rStyle w:val="normaltextrun"/>
          <w:rFonts w:ascii="Arial" w:hAnsi="Arial" w:cs="Arial"/>
          <w:i/>
          <w:iCs/>
          <w:color w:val="0000FF"/>
          <w:sz w:val="22"/>
          <w:szCs w:val="22"/>
        </w:rPr>
        <w:t xml:space="preserve">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Pr>
          <w:rStyle w:val="normaltextrun"/>
          <w:rFonts w:ascii="Arial" w:hAnsi="Arial" w:cs="Arial"/>
          <w:b/>
          <w:bCs/>
          <w:i/>
          <w:iCs/>
          <w:color w:val="0000FF"/>
          <w:sz w:val="22"/>
          <w:szCs w:val="22"/>
        </w:rPr>
        <w:t>Delete these directions and all other directions (blue font) prior to printing the final report.</w:t>
      </w:r>
      <w:r>
        <w:rPr>
          <w:rStyle w:val="eop"/>
          <w:rFonts w:ascii="Arial" w:hAnsi="Arial" w:cs="Arial"/>
          <w:color w:val="0000FF"/>
          <w:sz w:val="22"/>
          <w:szCs w:val="22"/>
        </w:rPr>
        <w:t> </w:t>
      </w:r>
    </w:p>
    <w:p w:rsidR="00084339" w:rsidP="00084339" w:rsidRDefault="00084339" w14:paraId="25EAF9A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p w:rsidRPr="00084339" w:rsidR="00084339" w:rsidP="00084339" w:rsidRDefault="00084339" w14:paraId="4278F46E" w14:textId="4970710A">
      <w:pPr>
        <w:pStyle w:val="paragraph"/>
        <w:spacing w:before="0" w:beforeAutospacing="0" w:after="0" w:afterAutospacing="0"/>
        <w:ind w:left="720"/>
        <w:jc w:val="both"/>
        <w:textAlignment w:val="baseline"/>
        <w:rPr>
          <w:rFonts w:ascii="Segoe UI" w:hAnsi="Segoe UI" w:cs="Segoe UI"/>
          <w:i/>
          <w:iCs/>
          <w:sz w:val="22"/>
          <w:szCs w:val="22"/>
        </w:rPr>
      </w:pPr>
      <w:r w:rsidRPr="00084339">
        <w:rPr>
          <w:rStyle w:val="normaltextrun"/>
          <w:rFonts w:ascii="Arial" w:hAnsi="Arial" w:cs="Arial"/>
          <w:b/>
          <w:bCs/>
          <w:i/>
          <w:iCs/>
          <w:color w:val="0000FF"/>
          <w:sz w:val="22"/>
          <w:szCs w:val="22"/>
        </w:rPr>
        <w:t xml:space="preserve">Directions to the Institution for Part 1:  </w:t>
      </w:r>
      <w:r w:rsidRPr="00084339">
        <w:rPr>
          <w:rStyle w:val="normaltextrun"/>
          <w:rFonts w:ascii="Arial" w:hAnsi="Arial" w:cs="Arial"/>
          <w:i/>
          <w:iCs/>
          <w:color w:val="0000FF"/>
          <w:sz w:val="22"/>
          <w:szCs w:val="22"/>
        </w:rPr>
        <w:t xml:space="preserve">Describe the </w:t>
      </w:r>
      <w:r w:rsidRPr="00084339">
        <w:rPr>
          <w:rStyle w:val="normaltextrun"/>
          <w:rFonts w:ascii="Arial" w:hAnsi="Arial" w:cs="Arial"/>
          <w:i/>
          <w:iCs/>
          <w:color w:val="0000FF"/>
          <w:sz w:val="22"/>
          <w:szCs w:val="22"/>
        </w:rPr>
        <w:t xml:space="preserve">site(s) (including street address) and the </w:t>
      </w:r>
      <w:r w:rsidRPr="00084339">
        <w:rPr>
          <w:rStyle w:val="normaltextrun"/>
          <w:rFonts w:ascii="Arial" w:hAnsi="Arial" w:cs="Arial"/>
          <w:i/>
          <w:iCs/>
          <w:color w:val="0000FF"/>
          <w:sz w:val="22"/>
          <w:szCs w:val="22"/>
        </w:rPr>
        <w:t>program expansion.  Include the location, initial date of implementation, projected number of students, primary target audience, projected life of the program (single cohort or ongoing), and instructional delivery methods.  Provide specific outcomes and learning objectives for each new program, a schedule of course offerings for the first year, and copies of syllabi for new courses.  </w:t>
      </w:r>
      <w:r w:rsidRPr="00084339">
        <w:rPr>
          <w:rStyle w:val="eop"/>
          <w:rFonts w:ascii="Arial" w:hAnsi="Arial" w:cs="Arial"/>
          <w:i/>
          <w:iCs/>
          <w:color w:val="0000FF"/>
          <w:sz w:val="22"/>
          <w:szCs w:val="22"/>
        </w:rPr>
        <w:t> </w:t>
      </w:r>
    </w:p>
    <w:p w:rsidR="00084339" w:rsidP="00084339" w:rsidRDefault="00084339" w14:paraId="3545FB99" w14:textId="77777777">
      <w:pPr>
        <w:pStyle w:val="paragraph"/>
        <w:spacing w:before="0" w:beforeAutospacing="0" w:after="0" w:afterAutospacing="0"/>
        <w:ind w:left="2160" w:hanging="720"/>
        <w:textAlignment w:val="baseline"/>
        <w:rPr>
          <w:rFonts w:ascii="Segoe UI" w:hAnsi="Segoe UI" w:cs="Segoe UI"/>
          <w:sz w:val="18"/>
          <w:szCs w:val="18"/>
        </w:rPr>
      </w:pPr>
      <w:r>
        <w:rPr>
          <w:rStyle w:val="eop"/>
          <w:rFonts w:ascii="Arial" w:hAnsi="Arial" w:cs="Arial"/>
          <w:color w:val="0000FF"/>
        </w:rPr>
        <w:t> </w:t>
      </w:r>
    </w:p>
    <w:p w:rsidRPr="009D04FC" w:rsidR="00CA6668" w:rsidP="13B9378B" w:rsidRDefault="00CA6668" w14:paraId="20744C22" w14:textId="77777777">
      <w:pPr>
        <w:pStyle w:val="Level1"/>
        <w:ind w:left="0"/>
        <w:rPr>
          <w:rFonts w:eastAsia="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3B9378B" w14:paraId="57FBCCB3" w14:textId="77777777">
        <w:tc>
          <w:tcPr>
            <w:tcW w:w="9576" w:type="dxa"/>
            <w:shd w:val="clear" w:color="auto" w:fill="auto"/>
          </w:tcPr>
          <w:p w:rsidRPr="009D04FC" w:rsidR="00CA6668" w:rsidP="13B9378B" w:rsidRDefault="00CA6668" w14:paraId="28996642" w14:textId="77777777">
            <w:pPr>
              <w:pStyle w:val="Level1"/>
              <w:ind w:left="0"/>
              <w:rPr>
                <w:rFonts w:eastAsia="Arial" w:cs="Arial"/>
                <w:sz w:val="24"/>
              </w:rPr>
            </w:pPr>
          </w:p>
          <w:p w:rsidRPr="009D04FC" w:rsidR="00CA6668" w:rsidP="13B9378B" w:rsidRDefault="13B9378B" w14:paraId="1FF4AFE8" w14:textId="77777777">
            <w:pPr>
              <w:pStyle w:val="Heading2"/>
              <w:tabs>
                <w:tab w:val="clear" w:pos="720"/>
                <w:tab w:val="clear" w:pos="1440"/>
              </w:tabs>
              <w:ind w:left="0" w:firstLine="0"/>
              <w:rPr>
                <w:rFonts w:ascii="Arial" w:hAnsi="Arial" w:eastAsia="Arial"/>
                <w:sz w:val="28"/>
                <w:szCs w:val="28"/>
              </w:rPr>
            </w:pPr>
            <w:r w:rsidRPr="13B9378B">
              <w:rPr>
                <w:rFonts w:ascii="Arial" w:hAnsi="Arial" w:eastAsia="Arial"/>
                <w:sz w:val="28"/>
                <w:szCs w:val="28"/>
              </w:rPr>
              <w:t>Part II.</w:t>
            </w:r>
            <w:r w:rsidR="00CA6668">
              <w:tab/>
            </w:r>
            <w:r w:rsidRPr="13B9378B">
              <w:rPr>
                <w:rFonts w:ascii="Arial" w:hAnsi="Arial" w:eastAsia="Arial"/>
                <w:sz w:val="28"/>
                <w:szCs w:val="28"/>
              </w:rPr>
              <w:t xml:space="preserve">Assessment of Compliance </w:t>
            </w:r>
          </w:p>
          <w:p w:rsidRPr="009D04FC" w:rsidR="00CA6668" w:rsidP="13B9378B" w:rsidRDefault="00CA6668" w14:paraId="090D22C6" w14:textId="77777777">
            <w:pPr>
              <w:pStyle w:val="Level1"/>
              <w:ind w:left="0"/>
              <w:rPr>
                <w:rFonts w:eastAsia="Arial" w:cs="Arial"/>
                <w:sz w:val="24"/>
              </w:rPr>
            </w:pPr>
          </w:p>
        </w:tc>
      </w:tr>
    </w:tbl>
    <w:p w:rsidRPr="009D04FC" w:rsidR="00CA6668" w:rsidP="13B9378B" w:rsidRDefault="00CA6668" w14:paraId="71E8CB26" w14:textId="77777777">
      <w:pPr>
        <w:rPr>
          <w:rFonts w:ascii="Arial" w:hAnsi="Arial" w:eastAsia="Arial" w:cs="Arial"/>
        </w:rPr>
      </w:pPr>
    </w:p>
    <w:p w:rsidRPr="00084339" w:rsidR="00084339" w:rsidP="00084339" w:rsidRDefault="00084339" w14:paraId="7BC1C0A0" w14:textId="77777777">
      <w:pPr>
        <w:pStyle w:val="Level1"/>
        <w:ind w:left="0"/>
        <w:rPr>
          <w:rFonts w:eastAsia="Arial" w:cs="Arial"/>
          <w:i/>
          <w:iCs/>
          <w:color w:val="0000FF"/>
          <w:sz w:val="22"/>
          <w:szCs w:val="22"/>
        </w:rPr>
      </w:pPr>
      <w:r w:rsidRPr="00084339">
        <w:rPr>
          <w:rFonts w:eastAsia="Arial" w:cs="Arial"/>
          <w:b/>
          <w:bCs/>
          <w:i/>
          <w:iCs/>
          <w:color w:val="0000FF"/>
          <w:sz w:val="22"/>
          <w:szCs w:val="22"/>
        </w:rPr>
        <w:t>Directions to Committee for Part II:</w:t>
      </w:r>
      <w:r w:rsidRPr="00084339">
        <w:rPr>
          <w:rFonts w:eastAsia="Arial" w:cs="Arial"/>
          <w:i/>
          <w:iCs/>
          <w:color w:val="0000FF"/>
          <w:sz w:val="22"/>
          <w:szCs w:val="22"/>
        </w:rPr>
        <w:t xml:space="preserve">  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Handbook for Review Committees for guidelines for writing a recommendation. Number recommendations consecutively throughout the report and provide a summary list in Appendix B.   </w:t>
      </w:r>
    </w:p>
    <w:p w:rsidRPr="00084339" w:rsidR="00084339" w:rsidP="00084339" w:rsidRDefault="00084339" w14:paraId="5307A340" w14:textId="77777777">
      <w:pPr>
        <w:pStyle w:val="Level1"/>
        <w:ind w:left="0"/>
        <w:rPr>
          <w:rFonts w:eastAsia="Arial" w:cs="Arial"/>
          <w:i/>
          <w:iCs/>
          <w:color w:val="0000FF"/>
          <w:sz w:val="22"/>
          <w:szCs w:val="22"/>
        </w:rPr>
      </w:pPr>
    </w:p>
    <w:p w:rsidRPr="00084339" w:rsidR="00084339" w:rsidP="00084339" w:rsidRDefault="00084339" w14:paraId="78976AAD" w14:textId="5778A26D">
      <w:pPr>
        <w:pStyle w:val="Level1"/>
        <w:ind w:left="0"/>
        <w:rPr>
          <w:rFonts w:eastAsia="Arial" w:cs="Arial"/>
          <w:b/>
          <w:bCs/>
          <w:i/>
          <w:iCs/>
          <w:color w:val="0000FF"/>
          <w:sz w:val="22"/>
          <w:szCs w:val="22"/>
        </w:rPr>
      </w:pPr>
      <w:r w:rsidRPr="00084339">
        <w:rPr>
          <w:rFonts w:eastAsia="Arial" w:cs="Arial"/>
          <w:i/>
          <w:iCs/>
          <w:color w:val="0000FF"/>
          <w:sz w:val="22"/>
          <w:szCs w:val="22"/>
        </w:rPr>
        <w:t xml:space="preserve"> If the Committee determines that an institution </w:t>
      </w:r>
      <w:proofErr w:type="gramStart"/>
      <w:r w:rsidRPr="00084339">
        <w:rPr>
          <w:rFonts w:eastAsia="Arial" w:cs="Arial"/>
          <w:i/>
          <w:iCs/>
          <w:color w:val="0000FF"/>
          <w:sz w:val="22"/>
          <w:szCs w:val="22"/>
        </w:rPr>
        <w:t>is in compliance with</w:t>
      </w:r>
      <w:proofErr w:type="gramEnd"/>
      <w:r w:rsidRPr="00084339">
        <w:rPr>
          <w:rFonts w:eastAsia="Arial" w:cs="Arial"/>
          <w:i/>
          <w:iCs/>
          <w:color w:val="0000FF"/>
          <w:sz w:val="22"/>
          <w:szCs w:val="22"/>
        </w:rPr>
        <w:t xml:space="preserve"> a standard or requirement and a recommendation is not necessary, develop a comment in accordance with “Guidelines for Writing Comments for Committee Reports,” which is available in Appendix H of the Handbook for Review Committees.  </w:t>
      </w:r>
      <w:r w:rsidRPr="00084339">
        <w:rPr>
          <w:rFonts w:eastAsia="Arial" w:cs="Arial"/>
          <w:b/>
          <w:bCs/>
          <w:i/>
          <w:iCs/>
          <w:color w:val="0000FF"/>
          <w:sz w:val="22"/>
          <w:szCs w:val="22"/>
        </w:rPr>
        <w:t xml:space="preserve">Delete these directions prior to printing the final report. </w:t>
      </w:r>
    </w:p>
    <w:p w:rsidRPr="00084339" w:rsidR="00084339" w:rsidP="00084339" w:rsidRDefault="00084339" w14:paraId="63E46BD4" w14:textId="77777777">
      <w:pPr>
        <w:pStyle w:val="Level1"/>
        <w:rPr>
          <w:rFonts w:eastAsia="Arial" w:cs="Arial"/>
          <w:i/>
          <w:iCs/>
          <w:color w:val="0000FF"/>
          <w:sz w:val="22"/>
          <w:szCs w:val="22"/>
        </w:rPr>
      </w:pPr>
    </w:p>
    <w:p w:rsidR="00CA6668" w:rsidP="00666EBA" w:rsidRDefault="00084339" w14:paraId="78EA570E" w14:textId="2100C3B2">
      <w:pPr>
        <w:pStyle w:val="Level1"/>
        <w:rPr>
          <w:rFonts w:eastAsia="Arial" w:cs="Arial"/>
          <w:i/>
          <w:iCs/>
          <w:color w:val="0000FF"/>
          <w:sz w:val="22"/>
          <w:szCs w:val="22"/>
        </w:rPr>
      </w:pPr>
      <w:r w:rsidRPr="00084339">
        <w:rPr>
          <w:rFonts w:eastAsia="Arial" w:cs="Arial"/>
          <w:i/>
          <w:iCs/>
          <w:color w:val="0000FF"/>
          <w:sz w:val="22"/>
          <w:szCs w:val="22"/>
        </w:rPr>
        <w:t xml:space="preserve"> </w:t>
      </w:r>
      <w:r w:rsidRPr="00666EBA">
        <w:rPr>
          <w:rFonts w:eastAsia="Arial" w:cs="Arial"/>
          <w:b/>
          <w:bCs/>
          <w:i/>
          <w:iCs/>
          <w:color w:val="0000FF"/>
          <w:sz w:val="22"/>
          <w:szCs w:val="22"/>
        </w:rPr>
        <w:t>Directions to the Institution for Part II:</w:t>
      </w:r>
      <w:r w:rsidRPr="00084339">
        <w:rPr>
          <w:rFonts w:eastAsia="Arial" w:cs="Arial"/>
          <w:i/>
          <w:iCs/>
          <w:color w:val="0000FF"/>
          <w:sz w:val="22"/>
          <w:szCs w:val="22"/>
        </w:rPr>
        <w:t xml:space="preserve">  Provide narrative and documentation to support compliance with each standard as it applies to the new site(s)</w:t>
      </w:r>
      <w:r w:rsidR="00666EBA">
        <w:rPr>
          <w:rFonts w:eastAsia="Arial" w:cs="Arial"/>
          <w:i/>
          <w:iCs/>
          <w:color w:val="0000FF"/>
          <w:sz w:val="22"/>
          <w:szCs w:val="22"/>
        </w:rPr>
        <w:t xml:space="preserve"> and program expansion</w:t>
      </w:r>
      <w:r w:rsidRPr="00084339">
        <w:rPr>
          <w:rFonts w:eastAsia="Arial" w:cs="Arial"/>
          <w:i/>
          <w:iCs/>
          <w:color w:val="0000FF"/>
          <w:sz w:val="22"/>
          <w:szCs w:val="22"/>
        </w:rPr>
        <w:t>.  Include information for the main campus only as it affects the new site(s)</w:t>
      </w:r>
      <w:r w:rsidR="00666EBA">
        <w:rPr>
          <w:rFonts w:eastAsia="Arial" w:cs="Arial"/>
          <w:i/>
          <w:iCs/>
          <w:color w:val="0000FF"/>
          <w:sz w:val="22"/>
          <w:szCs w:val="22"/>
        </w:rPr>
        <w:t xml:space="preserve"> or program expansion</w:t>
      </w:r>
      <w:r w:rsidRPr="00084339">
        <w:rPr>
          <w:rFonts w:eastAsia="Arial" w:cs="Arial"/>
          <w:i/>
          <w:iCs/>
          <w:color w:val="0000FF"/>
          <w:sz w:val="22"/>
          <w:szCs w:val="22"/>
        </w:rPr>
        <w:t>.</w:t>
      </w:r>
    </w:p>
    <w:p w:rsidRPr="009D04FC" w:rsidR="00666EBA" w:rsidP="00666EBA" w:rsidRDefault="00666EBA" w14:paraId="76B33DA6" w14:textId="77777777">
      <w:pPr>
        <w:pStyle w:val="Level1"/>
        <w:rPr>
          <w:rFonts w:eastAsia="Arial" w:cs="Arial"/>
          <w:b/>
          <w:bCs/>
          <w:sz w:val="24"/>
        </w:rPr>
      </w:pPr>
    </w:p>
    <w:p w:rsidRPr="009D04FC" w:rsidR="00CA6668" w:rsidP="13B9378B" w:rsidRDefault="13B9378B" w14:paraId="511AB0EA" w14:textId="77777777">
      <w:pPr>
        <w:pStyle w:val="Level1"/>
        <w:pBdr>
          <w:bottom w:val="single" w:color="auto" w:sz="4" w:space="1"/>
        </w:pBdr>
        <w:ind w:left="0"/>
        <w:rPr>
          <w:rFonts w:eastAsia="Arial" w:cs="Arial"/>
          <w:b/>
          <w:bCs/>
          <w:sz w:val="28"/>
          <w:szCs w:val="28"/>
        </w:rPr>
      </w:pPr>
      <w:r w:rsidRPr="13B9378B">
        <w:rPr>
          <w:rFonts w:eastAsia="Arial" w:cs="Arial"/>
          <w:b/>
          <w:bCs/>
          <w:sz w:val="28"/>
          <w:szCs w:val="28"/>
        </w:rPr>
        <w:t>Section 1: The Principle of Integrity</w:t>
      </w:r>
    </w:p>
    <w:p w:rsidRPr="009D04FC" w:rsidR="005B600E" w:rsidP="13B9378B" w:rsidRDefault="005B600E" w14:paraId="0801F287" w14:textId="77777777">
      <w:pPr>
        <w:ind w:left="720" w:hanging="720"/>
        <w:rPr>
          <w:rFonts w:ascii="Arial" w:hAnsi="Arial" w:eastAsia="Arial" w:cs="Arial"/>
        </w:rPr>
      </w:pPr>
    </w:p>
    <w:p w:rsidRPr="009D04FC" w:rsidR="00816EDE" w:rsidP="13B9378B" w:rsidRDefault="13B9378B" w14:paraId="4DC1DFA3" w14:textId="77777777">
      <w:pPr>
        <w:ind w:left="720" w:hanging="720"/>
        <w:jc w:val="both"/>
        <w:rPr>
          <w:rFonts w:ascii="Arial" w:hAnsi="Arial" w:eastAsia="Arial" w:cs="Arial"/>
          <w:b/>
          <w:bCs/>
        </w:rPr>
      </w:pPr>
      <w:r w:rsidRPr="13B9378B">
        <w:rPr>
          <w:rFonts w:ascii="Arial" w:hAnsi="Arial" w:eastAsia="Arial" w:cs="Arial"/>
        </w:rPr>
        <w:t>1.1</w:t>
      </w:r>
      <w:r w:rsidR="00633363">
        <w:tab/>
      </w:r>
      <w:r w:rsidRPr="13B9378B">
        <w:rPr>
          <w:rFonts w:ascii="Arial" w:hAnsi="Arial" w:eastAsia="Arial" w:cs="Arial"/>
          <w:b/>
          <w:bCs/>
        </w:rPr>
        <w:t xml:space="preserve">The institution operates with integrity in all matters. </w:t>
      </w:r>
    </w:p>
    <w:p w:rsidRPr="009D04FC" w:rsidR="00487C5A" w:rsidP="13B9378B" w:rsidRDefault="00816EDE" w14:paraId="21AD4BB4" w14:textId="77777777">
      <w:pPr>
        <w:ind w:left="720" w:hanging="720"/>
        <w:jc w:val="both"/>
        <w:rPr>
          <w:rFonts w:ascii="Arial" w:hAnsi="Arial" w:eastAsia="Arial" w:cs="Arial"/>
          <w:b/>
          <w:bCs/>
        </w:rPr>
      </w:pPr>
      <w:r w:rsidRPr="009D04FC">
        <w:rPr>
          <w:bCs/>
          <w:i/>
        </w:rPr>
        <w:tab/>
      </w:r>
      <w:r w:rsidRPr="13B9378B" w:rsidR="00487C5A">
        <w:rPr>
          <w:rFonts w:ascii="Arial" w:hAnsi="Arial" w:eastAsia="Arial" w:cs="Arial"/>
          <w:i/>
          <w:iCs/>
        </w:rPr>
        <w:t>(Integrity</w:t>
      </w:r>
      <w:r w:rsidRPr="13B9378B">
        <w:rPr>
          <w:rFonts w:ascii="Arial" w:hAnsi="Arial" w:eastAsia="Arial" w:cs="Arial"/>
          <w:i/>
          <w:iCs/>
        </w:rPr>
        <w:t>)</w:t>
      </w:r>
      <w:r w:rsidRPr="13B9378B" w:rsidR="001C0625">
        <w:rPr>
          <w:rFonts w:ascii="Arial" w:hAnsi="Arial" w:eastAsia="Arial" w:cs="Arial"/>
          <w:b/>
          <w:bCs/>
        </w:rPr>
        <w:t xml:space="preserve"> [CR]</w:t>
      </w:r>
    </w:p>
    <w:p w:rsidRPr="00A71041" w:rsidR="00A71041" w:rsidP="13B9378B" w:rsidRDefault="13B9378B" w14:paraId="103E09EA" w14:textId="75183D64">
      <w:pPr>
        <w:ind w:left="720"/>
        <w:rPr>
          <w:rFonts w:ascii="Arial" w:hAnsi="Arial" w:eastAsia="Arial" w:cs="Arial"/>
          <w:i/>
          <w:iCs/>
          <w:color w:val="0000FF"/>
          <w:sz w:val="20"/>
          <w:szCs w:val="20"/>
        </w:rPr>
      </w:pPr>
      <w:r w:rsidRPr="13B9378B">
        <w:rPr>
          <w:rFonts w:ascii="Arial" w:hAnsi="Arial" w:eastAsia="Arial" w:cs="Arial"/>
          <w:i/>
          <w:iCs/>
          <w:color w:val="0000FF"/>
          <w:sz w:val="20"/>
          <w:szCs w:val="20"/>
        </w:rPr>
        <w:t>[No</w:t>
      </w:r>
      <w:r w:rsidR="00666EBA">
        <w:rPr>
          <w:rFonts w:ascii="Arial" w:hAnsi="Arial" w:eastAsia="Arial" w:cs="Arial"/>
          <w:i/>
          <w:iCs/>
          <w:color w:val="0000FF"/>
          <w:sz w:val="20"/>
          <w:szCs w:val="20"/>
        </w:rPr>
        <w:t>te: This principle is not addressed by the institution in its submission.</w:t>
      </w:r>
      <w:r w:rsidRPr="13B9378B">
        <w:rPr>
          <w:rFonts w:ascii="Arial" w:hAnsi="Arial" w:eastAsia="Arial" w:cs="Arial"/>
          <w:i/>
          <w:iCs/>
          <w:color w:val="0000FF"/>
          <w:sz w:val="20"/>
          <w:szCs w:val="20"/>
        </w:rPr>
        <w:t>]</w:t>
      </w:r>
    </w:p>
    <w:p w:rsidR="00CA6668" w:rsidP="13B9378B" w:rsidRDefault="00CA6668" w14:paraId="370F2176" w14:textId="77777777">
      <w:pPr>
        <w:ind w:left="720"/>
        <w:rPr>
          <w:rFonts w:ascii="Arial" w:hAnsi="Arial" w:eastAsia="Arial" w:cs="Arial"/>
        </w:rPr>
      </w:pPr>
    </w:p>
    <w:p w:rsidRPr="009D04FC" w:rsidR="00CA6668" w:rsidP="13B9378B" w:rsidRDefault="00CA6668" w14:paraId="5A838255" w14:textId="77777777">
      <w:pPr>
        <w:ind w:left="720"/>
        <w:rPr>
          <w:rFonts w:ascii="Arial" w:hAnsi="Arial" w:eastAsia="Arial" w:cs="Arial"/>
        </w:rPr>
      </w:pPr>
    </w:p>
    <w:p w:rsidRPr="009D04FC" w:rsidR="006622B2" w:rsidP="13B9378B" w:rsidRDefault="13B9378B" w14:paraId="022BE840"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5: Administration and Organization</w:t>
      </w:r>
    </w:p>
    <w:p w:rsidRPr="009D04FC" w:rsidR="00200259" w:rsidP="13B9378B" w:rsidRDefault="00200259" w14:paraId="69798BE8" w14:textId="77777777">
      <w:pPr>
        <w:ind w:left="720" w:hanging="720"/>
        <w:rPr>
          <w:rFonts w:ascii="Arial" w:hAnsi="Arial" w:eastAsia="Arial" w:cs="Arial"/>
        </w:rPr>
      </w:pPr>
    </w:p>
    <w:p w:rsidRPr="001C0625" w:rsidR="00816EDE" w:rsidP="13B9378B" w:rsidRDefault="13B9378B" w14:paraId="76F92703" w14:textId="77777777">
      <w:pPr>
        <w:ind w:left="720" w:hanging="720"/>
        <w:jc w:val="both"/>
        <w:rPr>
          <w:rFonts w:ascii="Arial" w:hAnsi="Arial" w:eastAsia="Arial" w:cs="Arial"/>
        </w:rPr>
      </w:pPr>
      <w:r w:rsidRPr="13B9378B">
        <w:rPr>
          <w:rFonts w:ascii="Arial" w:hAnsi="Arial" w:eastAsia="Arial" w:cs="Arial"/>
        </w:rPr>
        <w:t>5.4</w:t>
      </w:r>
      <w:r w:rsidR="00211B08">
        <w:tab/>
      </w:r>
      <w:r w:rsidRPr="13B9378B">
        <w:rPr>
          <w:rFonts w:ascii="Arial" w:hAnsi="Arial" w:eastAsia="Arial" w:cs="Arial"/>
        </w:rPr>
        <w:t xml:space="preserve">The institution employs and regularly evaluates administrative and academic officers with appropriate experience and qualifications to lead the institution. </w:t>
      </w:r>
    </w:p>
    <w:p w:rsidRPr="009D04FC" w:rsidR="006622B2" w:rsidP="13B9378B" w:rsidRDefault="00816EDE" w14:paraId="4F5A85DD" w14:textId="77777777">
      <w:pPr>
        <w:ind w:left="720" w:hanging="720"/>
        <w:jc w:val="both"/>
        <w:rPr>
          <w:rFonts w:ascii="Arial" w:hAnsi="Arial" w:eastAsia="Arial" w:cs="Arial"/>
          <w:i/>
          <w:iCs/>
        </w:rPr>
      </w:pPr>
      <w:r w:rsidRPr="009D04FC">
        <w:tab/>
      </w:r>
      <w:r w:rsidRPr="13B9378B" w:rsidR="006622B2">
        <w:rPr>
          <w:rFonts w:ascii="Arial" w:hAnsi="Arial" w:eastAsia="Arial" w:cs="Arial"/>
          <w:i/>
          <w:iCs/>
        </w:rPr>
        <w:t>(Qualified administrative/academic officers)</w:t>
      </w:r>
    </w:p>
    <w:p w:rsidRPr="009D04FC" w:rsidR="006622B2" w:rsidP="13B9378B" w:rsidRDefault="006622B2" w14:paraId="2E253C47" w14:textId="77777777">
      <w:pPr>
        <w:ind w:left="720"/>
        <w:rPr>
          <w:rFonts w:ascii="Arial" w:hAnsi="Arial" w:eastAsia="Arial" w:cs="Arial"/>
        </w:rPr>
      </w:pPr>
    </w:p>
    <w:p w:rsidRPr="009D04FC" w:rsidR="006622B2" w:rsidP="13B9378B" w:rsidRDefault="13B9378B" w14:paraId="658632DA" w14:textId="77777777">
      <w:pPr>
        <w:ind w:left="720"/>
        <w:rPr>
          <w:rFonts w:ascii="Arial" w:hAnsi="Arial" w:eastAsia="Arial" w:cs="Arial"/>
        </w:rPr>
      </w:pPr>
      <w:r w:rsidRPr="13B9378B">
        <w:rPr>
          <w:rFonts w:ascii="Arial" w:hAnsi="Arial" w:eastAsia="Arial" w:cs="Arial"/>
        </w:rPr>
        <w:t>Narrative:</w:t>
      </w:r>
    </w:p>
    <w:p w:rsidRPr="009D04FC" w:rsidR="006622B2" w:rsidP="13B9378B" w:rsidRDefault="006622B2" w14:paraId="6859C4D6" w14:textId="77777777">
      <w:pPr>
        <w:ind w:left="720"/>
        <w:rPr>
          <w:rFonts w:ascii="Arial" w:hAnsi="Arial" w:eastAsia="Arial" w:cs="Arial"/>
        </w:rPr>
      </w:pPr>
    </w:p>
    <w:p w:rsidR="0024190C" w:rsidP="13B9378B" w:rsidRDefault="0024190C" w14:paraId="56E1384E" w14:textId="77777777">
      <w:pPr>
        <w:pBdr>
          <w:bottom w:val="single" w:color="auto" w:sz="4" w:space="1"/>
        </w:pBdr>
        <w:rPr>
          <w:rFonts w:ascii="Arial" w:hAnsi="Arial" w:eastAsia="Arial" w:cs="Arial"/>
          <w:b/>
          <w:bCs/>
          <w:sz w:val="28"/>
          <w:szCs w:val="28"/>
        </w:rPr>
      </w:pPr>
    </w:p>
    <w:p w:rsidRPr="009D04FC" w:rsidR="006622B2" w:rsidP="13B9378B" w:rsidRDefault="13B9378B" w14:paraId="1939FE20"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6: Faculty</w:t>
      </w:r>
    </w:p>
    <w:p w:rsidRPr="009D04FC" w:rsidR="00200259" w:rsidP="13B9378B" w:rsidRDefault="00200259" w14:paraId="60D6D9C7" w14:textId="77777777">
      <w:pPr>
        <w:ind w:left="720" w:hanging="720"/>
        <w:rPr>
          <w:rFonts w:ascii="Arial" w:hAnsi="Arial" w:eastAsia="Arial" w:cs="Arial"/>
        </w:rPr>
      </w:pPr>
    </w:p>
    <w:p w:rsidRPr="009D04FC" w:rsidR="006622B2" w:rsidP="13B9378B" w:rsidRDefault="13B9378B" w14:paraId="2D6DA46D" w14:textId="77777777">
      <w:pPr>
        <w:ind w:left="720" w:hanging="720"/>
        <w:rPr>
          <w:rFonts w:ascii="Arial" w:hAnsi="Arial" w:eastAsia="Arial" w:cs="Arial"/>
        </w:rPr>
      </w:pPr>
      <w:r w:rsidRPr="13B9378B">
        <w:rPr>
          <w:rFonts w:ascii="Arial" w:hAnsi="Arial" w:eastAsia="Arial" w:cs="Arial"/>
        </w:rPr>
        <w:t>6.2</w:t>
      </w:r>
      <w:r w:rsidR="00211B08">
        <w:tab/>
      </w:r>
      <w:r w:rsidRPr="13B9378B">
        <w:rPr>
          <w:rFonts w:ascii="Arial" w:hAnsi="Arial" w:eastAsia="Arial" w:cs="Arial"/>
        </w:rPr>
        <w:t xml:space="preserve">For each of its educational programs, the institution </w:t>
      </w:r>
    </w:p>
    <w:p w:rsidRPr="009D04FC" w:rsidR="006622B2" w:rsidP="13B9378B" w:rsidRDefault="006622B2" w14:paraId="6249AA1C" w14:textId="77777777">
      <w:pPr>
        <w:ind w:left="720" w:hanging="720"/>
        <w:rPr>
          <w:rFonts w:ascii="Arial" w:hAnsi="Arial" w:eastAsia="Arial" w:cs="Arial"/>
        </w:rPr>
      </w:pPr>
    </w:p>
    <w:p w:rsidRPr="009D04FC" w:rsidR="00816EDE" w:rsidP="13B9378B" w:rsidRDefault="13B9378B" w14:paraId="3F0FDD12" w14:textId="77777777">
      <w:pPr>
        <w:ind w:left="1440" w:hanging="720"/>
        <w:jc w:val="both"/>
        <w:rPr>
          <w:rFonts w:ascii="Arial" w:hAnsi="Arial" w:eastAsia="Arial" w:cs="Arial"/>
        </w:rPr>
      </w:pPr>
      <w:r w:rsidRPr="13B9378B">
        <w:rPr>
          <w:rFonts w:ascii="Arial" w:hAnsi="Arial" w:eastAsia="Arial" w:cs="Arial"/>
        </w:rPr>
        <w:t>6.</w:t>
      </w:r>
      <w:proofErr w:type="gramStart"/>
      <w:r w:rsidRPr="13B9378B">
        <w:rPr>
          <w:rFonts w:ascii="Arial" w:hAnsi="Arial" w:eastAsia="Arial" w:cs="Arial"/>
        </w:rPr>
        <w:t>2.a</w:t>
      </w:r>
      <w:proofErr w:type="gramEnd"/>
      <w:r w:rsidR="00211B08">
        <w:tab/>
      </w:r>
      <w:r w:rsidRPr="13B9378B">
        <w:rPr>
          <w:rFonts w:ascii="Arial" w:hAnsi="Arial" w:eastAsia="Arial" w:cs="Arial"/>
        </w:rPr>
        <w:t>Justifies and documents the qualifications of its faculty members.</w:t>
      </w:r>
    </w:p>
    <w:p w:rsidRPr="009D04FC" w:rsidR="006622B2" w:rsidP="13B9378B" w:rsidRDefault="00816EDE" w14:paraId="5EA0E0C4" w14:textId="77777777">
      <w:pPr>
        <w:ind w:left="1440" w:hanging="720"/>
        <w:jc w:val="both"/>
        <w:rPr>
          <w:rFonts w:ascii="Arial" w:hAnsi="Arial" w:eastAsia="Arial" w:cs="Arial"/>
          <w:i/>
          <w:iCs/>
        </w:rPr>
      </w:pPr>
      <w:r w:rsidRPr="009D04FC">
        <w:rPr>
          <w:bCs/>
        </w:rPr>
        <w:tab/>
      </w:r>
      <w:r w:rsidRPr="13B9378B" w:rsidR="006622B2">
        <w:rPr>
          <w:rFonts w:ascii="Arial" w:hAnsi="Arial" w:eastAsia="Arial" w:cs="Arial"/>
          <w:i/>
          <w:iCs/>
        </w:rPr>
        <w:t>(Faculty qualifications)</w:t>
      </w:r>
    </w:p>
    <w:p w:rsidRPr="009D04FC" w:rsidR="006622B2" w:rsidP="13B9378B" w:rsidRDefault="006622B2" w14:paraId="71D29269" w14:textId="77777777">
      <w:pPr>
        <w:ind w:left="1440"/>
        <w:rPr>
          <w:rFonts w:ascii="Arial" w:hAnsi="Arial" w:eastAsia="Arial" w:cs="Arial"/>
        </w:rPr>
      </w:pPr>
    </w:p>
    <w:p w:rsidRPr="009D04FC" w:rsidR="006622B2" w:rsidP="13B9378B" w:rsidRDefault="13B9378B" w14:paraId="3647CD51" w14:textId="77777777">
      <w:pPr>
        <w:ind w:left="1440"/>
        <w:rPr>
          <w:rFonts w:ascii="Arial" w:hAnsi="Arial" w:eastAsia="Arial" w:cs="Arial"/>
        </w:rPr>
      </w:pPr>
      <w:r w:rsidRPr="13B9378B">
        <w:rPr>
          <w:rFonts w:ascii="Arial" w:hAnsi="Arial" w:eastAsia="Arial" w:cs="Arial"/>
        </w:rPr>
        <w:t>Narrative:</w:t>
      </w:r>
    </w:p>
    <w:p w:rsidRPr="009D04FC" w:rsidR="006622B2" w:rsidP="13B9378B" w:rsidRDefault="006622B2" w14:paraId="7B9C69F9" w14:textId="77777777">
      <w:pPr>
        <w:ind w:left="1440"/>
        <w:rPr>
          <w:rFonts w:ascii="Arial" w:hAnsi="Arial" w:eastAsia="Arial" w:cs="Arial"/>
        </w:rPr>
      </w:pPr>
    </w:p>
    <w:p w:rsidRPr="009D04FC" w:rsidR="006622B2" w:rsidP="13B9378B" w:rsidRDefault="006622B2" w14:paraId="3A9A7596" w14:textId="77777777">
      <w:pPr>
        <w:ind w:left="1440" w:hanging="720"/>
        <w:rPr>
          <w:rFonts w:ascii="Arial" w:hAnsi="Arial" w:eastAsia="Arial" w:cs="Arial"/>
        </w:rPr>
      </w:pPr>
    </w:p>
    <w:p w:rsidRPr="001C0625" w:rsidR="00816EDE" w:rsidP="13B9378B" w:rsidRDefault="13B9378B" w14:paraId="529DC658" w14:textId="77777777">
      <w:pPr>
        <w:ind w:left="1440" w:hanging="720"/>
        <w:jc w:val="both"/>
        <w:rPr>
          <w:rFonts w:ascii="Arial" w:hAnsi="Arial" w:eastAsia="Arial" w:cs="Arial"/>
        </w:rPr>
      </w:pPr>
      <w:r w:rsidRPr="13B9378B">
        <w:rPr>
          <w:rFonts w:ascii="Arial" w:hAnsi="Arial" w:eastAsia="Arial" w:cs="Arial"/>
        </w:rPr>
        <w:t>6.</w:t>
      </w:r>
      <w:proofErr w:type="gramStart"/>
      <w:r w:rsidRPr="13B9378B">
        <w:rPr>
          <w:rFonts w:ascii="Arial" w:hAnsi="Arial" w:eastAsia="Arial" w:cs="Arial"/>
        </w:rPr>
        <w:t>2.b</w:t>
      </w:r>
      <w:proofErr w:type="gramEnd"/>
      <w:r w:rsidR="00211B08">
        <w:tab/>
      </w:r>
      <w:r w:rsidRPr="13B9378B">
        <w:rPr>
          <w:rFonts w:ascii="Arial" w:hAnsi="Arial" w:eastAsia="Arial" w:cs="Arial"/>
        </w:rPr>
        <w:t xml:space="preserve">Employs a sufficient number of full-time faculty members to ensure curriculum and program quality, integrity, and review. </w:t>
      </w:r>
    </w:p>
    <w:p w:rsidRPr="009D04FC" w:rsidR="006622B2" w:rsidP="13B9378B" w:rsidRDefault="00816EDE" w14:paraId="09CF096B" w14:textId="77777777">
      <w:pPr>
        <w:ind w:left="1440" w:hanging="720"/>
        <w:jc w:val="both"/>
        <w:rPr>
          <w:rFonts w:ascii="Arial" w:hAnsi="Arial" w:eastAsia="Arial" w:cs="Arial"/>
          <w:i/>
          <w:iCs/>
        </w:rPr>
      </w:pPr>
      <w:r w:rsidRPr="009D04FC">
        <w:rPr>
          <w:bCs/>
        </w:rPr>
        <w:tab/>
      </w:r>
      <w:r w:rsidRPr="13B9378B" w:rsidR="006622B2">
        <w:rPr>
          <w:rFonts w:ascii="Arial" w:hAnsi="Arial" w:eastAsia="Arial" w:cs="Arial"/>
          <w:i/>
          <w:iCs/>
        </w:rPr>
        <w:t>(Program faculty)</w:t>
      </w:r>
      <w:r w:rsidRPr="13B9378B" w:rsidR="001C0625">
        <w:rPr>
          <w:rFonts w:ascii="Arial" w:hAnsi="Arial" w:eastAsia="Arial" w:cs="Arial"/>
          <w:b/>
          <w:bCs/>
        </w:rPr>
        <w:t xml:space="preserve"> </w:t>
      </w:r>
    </w:p>
    <w:p w:rsidRPr="009D04FC" w:rsidR="006622B2" w:rsidP="13B9378B" w:rsidRDefault="006622B2" w14:paraId="7F5D25B4" w14:textId="77777777">
      <w:pPr>
        <w:ind w:left="1440"/>
        <w:rPr>
          <w:rFonts w:ascii="Arial" w:hAnsi="Arial" w:eastAsia="Arial" w:cs="Arial"/>
        </w:rPr>
      </w:pPr>
    </w:p>
    <w:p w:rsidRPr="009D04FC" w:rsidR="006622B2" w:rsidP="13B9378B" w:rsidRDefault="13B9378B" w14:paraId="337C6A4B" w14:textId="77777777">
      <w:pPr>
        <w:ind w:left="1440"/>
        <w:rPr>
          <w:rFonts w:ascii="Arial" w:hAnsi="Arial" w:eastAsia="Arial" w:cs="Arial"/>
        </w:rPr>
      </w:pPr>
      <w:r w:rsidRPr="13B9378B">
        <w:rPr>
          <w:rFonts w:ascii="Arial" w:hAnsi="Arial" w:eastAsia="Arial" w:cs="Arial"/>
        </w:rPr>
        <w:t>Narrative:</w:t>
      </w:r>
    </w:p>
    <w:p w:rsidRPr="009D04FC" w:rsidR="006622B2" w:rsidP="13B9378B" w:rsidRDefault="006622B2" w14:paraId="47069B7C" w14:textId="77777777">
      <w:pPr>
        <w:ind w:left="1440"/>
        <w:rPr>
          <w:rFonts w:ascii="Arial" w:hAnsi="Arial" w:eastAsia="Arial" w:cs="Arial"/>
        </w:rPr>
      </w:pPr>
    </w:p>
    <w:p w:rsidRPr="009D04FC" w:rsidR="006622B2" w:rsidP="13B9378B" w:rsidRDefault="006622B2" w14:paraId="6387AE86" w14:textId="77777777">
      <w:pPr>
        <w:ind w:left="1440" w:hanging="720"/>
        <w:rPr>
          <w:rFonts w:ascii="Arial" w:hAnsi="Arial" w:eastAsia="Arial" w:cs="Arial"/>
        </w:rPr>
      </w:pPr>
    </w:p>
    <w:p w:rsidRPr="001C0625" w:rsidR="00816EDE" w:rsidP="13B9378B" w:rsidRDefault="13B9378B" w14:paraId="673F39A5" w14:textId="77777777">
      <w:pPr>
        <w:ind w:left="1440" w:hanging="720"/>
        <w:jc w:val="both"/>
        <w:rPr>
          <w:rFonts w:ascii="Arial" w:hAnsi="Arial" w:eastAsia="Arial" w:cs="Arial"/>
        </w:rPr>
      </w:pPr>
      <w:r w:rsidRPr="13B9378B">
        <w:rPr>
          <w:rFonts w:ascii="Arial" w:hAnsi="Arial" w:eastAsia="Arial" w:cs="Arial"/>
        </w:rPr>
        <w:t>6.2.c</w:t>
      </w:r>
      <w:r w:rsidR="00211B08">
        <w:tab/>
      </w:r>
      <w:r w:rsidRPr="13B9378B">
        <w:rPr>
          <w:rFonts w:ascii="Arial" w:hAnsi="Arial" w:eastAsia="Arial" w:cs="Arial"/>
        </w:rPr>
        <w:t xml:space="preserve">Assigns appropriate responsibility for program coordination. </w:t>
      </w:r>
    </w:p>
    <w:p w:rsidRPr="009D04FC" w:rsidR="006622B2" w:rsidP="13B9378B" w:rsidRDefault="00816EDE" w14:paraId="7F936F84" w14:textId="77777777">
      <w:pPr>
        <w:ind w:left="1440" w:hanging="720"/>
        <w:jc w:val="both"/>
        <w:rPr>
          <w:rFonts w:ascii="Arial" w:hAnsi="Arial" w:eastAsia="Arial" w:cs="Arial"/>
          <w:i/>
          <w:iCs/>
        </w:rPr>
      </w:pPr>
      <w:r w:rsidRPr="009D04FC">
        <w:rPr>
          <w:bCs/>
        </w:rPr>
        <w:tab/>
      </w:r>
      <w:r w:rsidRPr="13B9378B" w:rsidR="006622B2">
        <w:rPr>
          <w:rFonts w:ascii="Arial" w:hAnsi="Arial" w:eastAsia="Arial" w:cs="Arial"/>
          <w:i/>
          <w:iCs/>
        </w:rPr>
        <w:t>(Program coordination)</w:t>
      </w:r>
      <w:r w:rsidRPr="13B9378B" w:rsidR="00B44B6E">
        <w:rPr>
          <w:rFonts w:ascii="Arial" w:hAnsi="Arial" w:eastAsia="Arial" w:cs="Arial"/>
          <w:b/>
          <w:bCs/>
        </w:rPr>
        <w:t xml:space="preserve"> </w:t>
      </w:r>
    </w:p>
    <w:p w:rsidRPr="009D04FC" w:rsidR="006622B2" w:rsidP="13B9378B" w:rsidRDefault="006622B2" w14:paraId="26A03374" w14:textId="77777777">
      <w:pPr>
        <w:ind w:left="1440"/>
        <w:rPr>
          <w:rFonts w:ascii="Arial" w:hAnsi="Arial" w:eastAsia="Arial" w:cs="Arial"/>
        </w:rPr>
      </w:pPr>
    </w:p>
    <w:p w:rsidRPr="009D04FC" w:rsidR="006622B2" w:rsidP="13B9378B" w:rsidRDefault="13B9378B" w14:paraId="6AE2C034" w14:textId="77777777">
      <w:pPr>
        <w:ind w:left="1440"/>
        <w:rPr>
          <w:rFonts w:ascii="Arial" w:hAnsi="Arial" w:eastAsia="Arial" w:cs="Arial"/>
        </w:rPr>
      </w:pPr>
      <w:r w:rsidRPr="13B9378B">
        <w:rPr>
          <w:rFonts w:ascii="Arial" w:hAnsi="Arial" w:eastAsia="Arial" w:cs="Arial"/>
        </w:rPr>
        <w:t>Narrative:</w:t>
      </w:r>
    </w:p>
    <w:p w:rsidRPr="009D04FC" w:rsidR="006622B2" w:rsidP="13B9378B" w:rsidRDefault="006622B2" w14:paraId="17F48DA5" w14:textId="77777777">
      <w:pPr>
        <w:ind w:left="1440"/>
        <w:rPr>
          <w:rFonts w:ascii="Arial" w:hAnsi="Arial" w:eastAsia="Arial" w:cs="Arial"/>
        </w:rPr>
      </w:pPr>
    </w:p>
    <w:p w:rsidRPr="009D04FC" w:rsidR="006622B2" w:rsidP="13B9378B" w:rsidRDefault="006622B2" w14:paraId="1BEAA512" w14:textId="77777777">
      <w:pPr>
        <w:ind w:left="720" w:hanging="720"/>
        <w:rPr>
          <w:rFonts w:ascii="Arial" w:hAnsi="Arial" w:eastAsia="Arial" w:cs="Arial"/>
        </w:rPr>
      </w:pPr>
    </w:p>
    <w:p w:rsidRPr="009D04FC" w:rsidR="003B44B4" w:rsidP="13B9378B" w:rsidRDefault="13B9378B" w14:paraId="13CB6AE0"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8: Student Achievement</w:t>
      </w:r>
    </w:p>
    <w:p w:rsidR="009D04FC" w:rsidP="13B9378B" w:rsidRDefault="009D04FC" w14:paraId="7DCFC3DA" w14:textId="77777777">
      <w:pPr>
        <w:pStyle w:val="Level1"/>
        <w:ind w:hanging="720"/>
        <w:jc w:val="both"/>
        <w:rPr>
          <w:rFonts w:eastAsia="Arial" w:cs="Arial"/>
          <w:sz w:val="24"/>
        </w:rPr>
      </w:pPr>
    </w:p>
    <w:p w:rsidRPr="009D04FC" w:rsidR="003B44B4" w:rsidP="13B9378B" w:rsidRDefault="13B9378B" w14:paraId="2699700B" w14:textId="77777777">
      <w:pPr>
        <w:ind w:left="720" w:hanging="720"/>
        <w:jc w:val="both"/>
        <w:rPr>
          <w:rFonts w:ascii="Arial" w:hAnsi="Arial" w:eastAsia="Arial" w:cs="Arial"/>
          <w:b/>
          <w:bCs/>
        </w:rPr>
      </w:pPr>
      <w:r w:rsidRPr="13B9378B">
        <w:rPr>
          <w:rFonts w:ascii="Arial" w:hAnsi="Arial" w:eastAsia="Arial" w:cs="Arial"/>
        </w:rPr>
        <w:t>8.2</w:t>
      </w:r>
      <w:r w:rsidR="00211B08">
        <w:tab/>
      </w:r>
      <w:r w:rsidRPr="13B9378B">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13B9378B" w:rsidRDefault="003B44B4" w14:paraId="676C148F" w14:textId="77777777">
      <w:pPr>
        <w:ind w:left="720" w:hanging="720"/>
        <w:rPr>
          <w:rFonts w:ascii="Arial" w:hAnsi="Arial" w:eastAsia="Arial" w:cs="Arial"/>
          <w:b/>
          <w:bCs/>
        </w:rPr>
      </w:pPr>
    </w:p>
    <w:p w:rsidRPr="009D04FC" w:rsidR="009A6BE2" w:rsidP="13B9378B" w:rsidRDefault="13B9378B" w14:paraId="385DA57D" w14:textId="77777777">
      <w:pPr>
        <w:ind w:left="1440" w:hanging="720"/>
        <w:jc w:val="both"/>
        <w:rPr>
          <w:rFonts w:ascii="Arial" w:hAnsi="Arial" w:eastAsia="Arial" w:cs="Arial"/>
        </w:rPr>
      </w:pPr>
      <w:r w:rsidRPr="13B9378B">
        <w:rPr>
          <w:rFonts w:ascii="Arial" w:hAnsi="Arial" w:eastAsia="Arial" w:cs="Arial"/>
        </w:rPr>
        <w:t>8.</w:t>
      </w:r>
      <w:proofErr w:type="gramStart"/>
      <w:r w:rsidRPr="13B9378B">
        <w:rPr>
          <w:rFonts w:ascii="Arial" w:hAnsi="Arial" w:eastAsia="Arial" w:cs="Arial"/>
        </w:rPr>
        <w:t>2.a</w:t>
      </w:r>
      <w:proofErr w:type="gramEnd"/>
      <w:r w:rsidR="00211B08">
        <w:tab/>
      </w:r>
      <w:r w:rsidRPr="13B9378B">
        <w:rPr>
          <w:rFonts w:ascii="Arial" w:hAnsi="Arial" w:eastAsia="Arial" w:cs="Arial"/>
        </w:rPr>
        <w:t>Student learning outcomes for each of its educational programs.</w:t>
      </w:r>
    </w:p>
    <w:p w:rsidRPr="001C0625" w:rsidR="003B44B4" w:rsidP="13B9378B" w:rsidRDefault="009A6BE2" w14:paraId="7BA289B1" w14:textId="77777777">
      <w:pPr>
        <w:ind w:left="1440" w:hanging="720"/>
        <w:jc w:val="both"/>
        <w:rPr>
          <w:rFonts w:ascii="Arial" w:hAnsi="Arial" w:eastAsia="Arial" w:cs="Arial"/>
        </w:rPr>
      </w:pPr>
      <w:r w:rsidRPr="009D04FC">
        <w:tab/>
      </w:r>
      <w:r w:rsidRPr="13B9378B" w:rsidR="003B44B4">
        <w:rPr>
          <w:rFonts w:ascii="Arial" w:hAnsi="Arial" w:eastAsia="Arial" w:cs="Arial"/>
          <w:i/>
          <w:iCs/>
        </w:rPr>
        <w:t>(Student outcomes: educational programs)</w:t>
      </w:r>
      <w:r w:rsidRPr="13B9378B" w:rsidR="001C0625">
        <w:rPr>
          <w:rFonts w:ascii="Arial" w:hAnsi="Arial" w:eastAsia="Arial" w:cs="Arial"/>
        </w:rPr>
        <w:t xml:space="preserve"> </w:t>
      </w:r>
    </w:p>
    <w:p w:rsidRPr="009D04FC" w:rsidR="003B44B4" w:rsidP="13B9378B" w:rsidRDefault="003B44B4" w14:paraId="1FF43C19" w14:textId="77777777">
      <w:pPr>
        <w:ind w:left="1440"/>
        <w:rPr>
          <w:rFonts w:ascii="Arial" w:hAnsi="Arial" w:eastAsia="Arial" w:cs="Arial"/>
        </w:rPr>
      </w:pPr>
    </w:p>
    <w:p w:rsidRPr="009D04FC" w:rsidR="003B44B4" w:rsidP="13B9378B" w:rsidRDefault="13B9378B" w14:paraId="77B2442D" w14:textId="77777777">
      <w:pPr>
        <w:ind w:left="1440"/>
        <w:rPr>
          <w:rFonts w:ascii="Arial" w:hAnsi="Arial" w:eastAsia="Arial" w:cs="Arial"/>
        </w:rPr>
      </w:pPr>
      <w:r w:rsidRPr="13B9378B">
        <w:rPr>
          <w:rFonts w:ascii="Arial" w:hAnsi="Arial" w:eastAsia="Arial" w:cs="Arial"/>
        </w:rPr>
        <w:t>Narrative:</w:t>
      </w:r>
    </w:p>
    <w:p w:rsidRPr="009D04FC" w:rsidR="003B44B4" w:rsidP="13B9378B" w:rsidRDefault="003B44B4" w14:paraId="0CEE5BED" w14:textId="77777777">
      <w:pPr>
        <w:ind w:left="720"/>
        <w:rPr>
          <w:rFonts w:ascii="Arial" w:hAnsi="Arial" w:eastAsia="Arial" w:cs="Arial"/>
        </w:rPr>
      </w:pPr>
    </w:p>
    <w:p w:rsidRPr="009D04FC" w:rsidR="003B44B4" w:rsidP="13B9378B" w:rsidRDefault="003B44B4" w14:paraId="2F494407" w14:textId="77777777">
      <w:pPr>
        <w:ind w:left="1440" w:hanging="720"/>
        <w:rPr>
          <w:rFonts w:ascii="Arial" w:hAnsi="Arial" w:eastAsia="Arial" w:cs="Arial"/>
        </w:rPr>
      </w:pPr>
    </w:p>
    <w:p w:rsidRPr="009D04FC" w:rsidR="004A7210" w:rsidP="13B9378B" w:rsidRDefault="13B9378B" w14:paraId="28C38B79"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9: Educational Program Structure and Content</w:t>
      </w:r>
    </w:p>
    <w:p w:rsidRPr="009D04FC" w:rsidR="00F11003" w:rsidP="13B9378B" w:rsidRDefault="00F11003" w14:paraId="70CA6D02" w14:textId="77777777">
      <w:pPr>
        <w:ind w:left="720" w:hanging="720"/>
        <w:rPr>
          <w:rFonts w:ascii="Arial" w:hAnsi="Arial" w:eastAsia="Arial" w:cs="Arial"/>
        </w:rPr>
      </w:pPr>
    </w:p>
    <w:p w:rsidRPr="009D04FC" w:rsidR="009A6BE2" w:rsidP="13B9378B" w:rsidRDefault="13B9378B" w14:paraId="20C4CD94" w14:textId="77777777">
      <w:pPr>
        <w:ind w:left="720" w:hanging="720"/>
        <w:jc w:val="both"/>
        <w:rPr>
          <w:rFonts w:ascii="Arial" w:hAnsi="Arial" w:eastAsia="Arial" w:cs="Arial"/>
          <w:b/>
          <w:bCs/>
        </w:rPr>
      </w:pPr>
      <w:r w:rsidRPr="13B9378B">
        <w:rPr>
          <w:rFonts w:ascii="Arial" w:hAnsi="Arial" w:eastAsia="Arial" w:cs="Arial"/>
        </w:rPr>
        <w:t>9.1</w:t>
      </w:r>
      <w:r w:rsidR="00211B08">
        <w:tab/>
      </w:r>
      <w:r w:rsidRPr="13B9378B">
        <w:rPr>
          <w:rFonts w:ascii="Arial" w:hAnsi="Arial" w:eastAsia="Arial" w:cs="Arial"/>
          <w:b/>
          <w:bCs/>
        </w:rPr>
        <w:t>Educational programs (a) embody a coherent course of study, (b) are compatible with the stated mission and goals of the institution, and (c) are based on fields of study appropriate to higher education.</w:t>
      </w:r>
    </w:p>
    <w:p w:rsidRPr="001C0625" w:rsidR="004A7210" w:rsidP="13B9378B" w:rsidRDefault="009A6BE2" w14:paraId="390F7750" w14:textId="77777777">
      <w:pPr>
        <w:ind w:left="720" w:hanging="720"/>
        <w:jc w:val="both"/>
        <w:rPr>
          <w:rFonts w:ascii="Arial" w:hAnsi="Arial" w:eastAsia="Arial" w:cs="Arial"/>
          <w:b/>
          <w:bCs/>
        </w:rPr>
      </w:pPr>
      <w:r w:rsidRPr="009D04FC">
        <w:rPr>
          <w:b/>
        </w:rPr>
        <w:tab/>
      </w:r>
      <w:r w:rsidRPr="13B9378B" w:rsidR="004A7210">
        <w:rPr>
          <w:rFonts w:ascii="Arial" w:hAnsi="Arial" w:eastAsia="Arial" w:cs="Arial"/>
          <w:i/>
          <w:iCs/>
        </w:rPr>
        <w:t>(Program content)</w:t>
      </w:r>
      <w:r w:rsidRPr="13B9378B" w:rsidR="001C0625">
        <w:rPr>
          <w:rFonts w:ascii="Arial" w:hAnsi="Arial" w:eastAsia="Arial" w:cs="Arial"/>
        </w:rPr>
        <w:t xml:space="preserve"> </w:t>
      </w:r>
      <w:r w:rsidRPr="13B9378B" w:rsidR="001C0625">
        <w:rPr>
          <w:rFonts w:ascii="Arial" w:hAnsi="Arial" w:eastAsia="Arial" w:cs="Arial"/>
          <w:b/>
          <w:bCs/>
        </w:rPr>
        <w:t>[CR]</w:t>
      </w:r>
    </w:p>
    <w:p w:rsidRPr="009D04FC" w:rsidR="004A7210" w:rsidP="13B9378B" w:rsidRDefault="004A7210" w14:paraId="257CAB22" w14:textId="77777777">
      <w:pPr>
        <w:ind w:left="720"/>
        <w:rPr>
          <w:rFonts w:ascii="Arial" w:hAnsi="Arial" w:eastAsia="Arial" w:cs="Arial"/>
        </w:rPr>
      </w:pPr>
    </w:p>
    <w:p w:rsidRPr="009D04FC" w:rsidR="004A7210" w:rsidP="13B9378B" w:rsidRDefault="13B9378B" w14:paraId="3ABDFD7C" w14:textId="77777777">
      <w:pPr>
        <w:ind w:left="720"/>
        <w:rPr>
          <w:rFonts w:ascii="Arial" w:hAnsi="Arial" w:eastAsia="Arial" w:cs="Arial"/>
        </w:rPr>
      </w:pPr>
      <w:r w:rsidRPr="13B9378B">
        <w:rPr>
          <w:rFonts w:ascii="Arial" w:hAnsi="Arial" w:eastAsia="Arial" w:cs="Arial"/>
        </w:rPr>
        <w:t>Narrative:</w:t>
      </w:r>
    </w:p>
    <w:p w:rsidRPr="009D04FC" w:rsidR="004A7210" w:rsidP="13B9378B" w:rsidRDefault="004A7210" w14:paraId="25B2587D" w14:textId="77777777">
      <w:pPr>
        <w:ind w:left="720"/>
        <w:rPr>
          <w:rFonts w:ascii="Arial" w:hAnsi="Arial" w:eastAsia="Arial" w:cs="Arial"/>
        </w:rPr>
      </w:pPr>
    </w:p>
    <w:p w:rsidRPr="009D04FC" w:rsidR="00B9571D" w:rsidP="13B9378B" w:rsidRDefault="00B9571D" w14:paraId="45F9701A" w14:textId="77777777">
      <w:pPr>
        <w:ind w:left="720" w:hanging="720"/>
        <w:rPr>
          <w:rFonts w:ascii="Arial" w:hAnsi="Arial" w:eastAsia="Arial" w:cs="Arial"/>
        </w:rPr>
      </w:pPr>
    </w:p>
    <w:p w:rsidRPr="009D04FC" w:rsidR="009A6BE2" w:rsidP="13B9378B" w:rsidRDefault="13B9378B" w14:paraId="0D4E743C" w14:textId="77777777">
      <w:pPr>
        <w:pStyle w:val="Level2"/>
        <w:ind w:left="720" w:hanging="720"/>
        <w:jc w:val="both"/>
        <w:rPr>
          <w:rFonts w:eastAsia="Arial" w:cs="Arial"/>
          <w:b/>
          <w:bCs/>
          <w:sz w:val="24"/>
        </w:rPr>
      </w:pPr>
      <w:r w:rsidRPr="13B9378B">
        <w:rPr>
          <w:rFonts w:eastAsia="Arial" w:cs="Arial"/>
          <w:sz w:val="24"/>
        </w:rPr>
        <w:t>9.2</w:t>
      </w:r>
      <w:r w:rsidR="00211B08">
        <w:tab/>
      </w:r>
      <w:r w:rsidRPr="13B9378B">
        <w:rPr>
          <w:rFonts w:eastAsia="Arial" w:cs="Arial"/>
          <w:b/>
          <w:bCs/>
          <w:sz w:val="24"/>
        </w:rPr>
        <w:t xml:space="preserve">The institution offers </w:t>
      </w:r>
      <w:proofErr w:type="gramStart"/>
      <w:r w:rsidRPr="13B9378B">
        <w:rPr>
          <w:rFonts w:eastAsia="Arial" w:cs="Arial"/>
          <w:b/>
          <w:bCs/>
          <w:sz w:val="24"/>
        </w:rPr>
        <w:t>one or more degree</w:t>
      </w:r>
      <w:proofErr w:type="gramEnd"/>
      <w:r w:rsidRPr="13B9378B">
        <w:rPr>
          <w:rFonts w:eastAsia="Arial" w:cs="Arial"/>
          <w:b/>
          <w:bCs/>
          <w:sz w:val="24"/>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1C0625" w:rsidR="004A7210" w:rsidP="13B9378B" w:rsidRDefault="009A6BE2" w14:paraId="15CDCCA9" w14:textId="77777777">
      <w:pPr>
        <w:pStyle w:val="Level2"/>
        <w:ind w:left="720" w:hanging="720"/>
        <w:jc w:val="both"/>
        <w:rPr>
          <w:rFonts w:eastAsia="Arial" w:cs="Arial"/>
          <w:sz w:val="24"/>
        </w:rPr>
      </w:pPr>
      <w:r w:rsidRPr="009D04FC">
        <w:rPr>
          <w:rFonts w:ascii="Times New Roman" w:hAnsi="Times New Roman"/>
          <w:b/>
          <w:sz w:val="24"/>
        </w:rPr>
        <w:tab/>
      </w:r>
      <w:r w:rsidRPr="13B9378B" w:rsidR="004A7210">
        <w:rPr>
          <w:rFonts w:eastAsia="Arial" w:cs="Arial"/>
          <w:i/>
          <w:iCs/>
          <w:sz w:val="24"/>
        </w:rPr>
        <w:t>(Program Length)</w:t>
      </w:r>
      <w:r w:rsidRPr="13B9378B" w:rsidR="004A7210">
        <w:rPr>
          <w:rFonts w:eastAsia="Arial" w:cs="Arial"/>
          <w:b/>
          <w:bCs/>
          <w:sz w:val="24"/>
        </w:rPr>
        <w:t xml:space="preserve"> </w:t>
      </w:r>
      <w:r w:rsidRPr="13B9378B" w:rsidR="001C0625">
        <w:rPr>
          <w:rFonts w:eastAsia="Arial" w:cs="Arial"/>
          <w:b/>
          <w:bCs/>
          <w:sz w:val="24"/>
        </w:rPr>
        <w:t>[CR]</w:t>
      </w:r>
    </w:p>
    <w:p w:rsidRPr="009D04FC" w:rsidR="004A7210" w:rsidP="13B9378B" w:rsidRDefault="004A7210" w14:paraId="5E7E1D68" w14:textId="77777777">
      <w:pPr>
        <w:ind w:left="720"/>
        <w:rPr>
          <w:rFonts w:ascii="Arial" w:hAnsi="Arial" w:eastAsia="Arial" w:cs="Arial"/>
        </w:rPr>
      </w:pPr>
    </w:p>
    <w:p w:rsidRPr="009D04FC" w:rsidR="004A7210" w:rsidP="13B9378B" w:rsidRDefault="13B9378B" w14:paraId="273B0EA7" w14:textId="77777777">
      <w:pPr>
        <w:ind w:left="720"/>
        <w:rPr>
          <w:rFonts w:ascii="Arial" w:hAnsi="Arial" w:eastAsia="Arial" w:cs="Arial"/>
        </w:rPr>
      </w:pPr>
      <w:r w:rsidRPr="13B9378B">
        <w:rPr>
          <w:rFonts w:ascii="Arial" w:hAnsi="Arial" w:eastAsia="Arial" w:cs="Arial"/>
        </w:rPr>
        <w:t>Narrative:</w:t>
      </w:r>
    </w:p>
    <w:p w:rsidRPr="009D04FC" w:rsidR="004A7210" w:rsidP="13B9378B" w:rsidRDefault="004A7210" w14:paraId="1FADD76A" w14:textId="77777777">
      <w:pPr>
        <w:ind w:left="720"/>
        <w:rPr>
          <w:rFonts w:ascii="Arial" w:hAnsi="Arial" w:eastAsia="Arial" w:cs="Arial"/>
        </w:rPr>
      </w:pPr>
    </w:p>
    <w:p w:rsidRPr="009D04FC" w:rsidR="004A7210" w:rsidP="13B9378B" w:rsidRDefault="004A7210" w14:paraId="6B2DC091" w14:textId="77777777">
      <w:pPr>
        <w:ind w:left="720" w:hanging="720"/>
        <w:rPr>
          <w:rFonts w:ascii="Arial" w:hAnsi="Arial" w:eastAsia="Arial" w:cs="Arial"/>
        </w:rPr>
      </w:pPr>
    </w:p>
    <w:p w:rsidRPr="009D04FC" w:rsidR="00A65855" w:rsidP="13B9378B" w:rsidRDefault="13B9378B" w14:paraId="55416A51" w14:textId="77777777">
      <w:pPr>
        <w:pStyle w:val="Level1"/>
        <w:ind w:hanging="720"/>
        <w:jc w:val="both"/>
        <w:rPr>
          <w:rFonts w:eastAsia="Arial" w:cs="Arial"/>
          <w:sz w:val="24"/>
        </w:rPr>
      </w:pPr>
      <w:r w:rsidRPr="13B9378B">
        <w:rPr>
          <w:rFonts w:eastAsia="Arial" w:cs="Arial"/>
          <w:sz w:val="24"/>
        </w:rPr>
        <w:t>9.4</w:t>
      </w:r>
      <w:r w:rsidR="00211B08">
        <w:tab/>
      </w:r>
      <w:r w:rsidRPr="13B9378B">
        <w:rPr>
          <w:rFonts w:eastAsia="Arial" w:cs="Arial"/>
          <w:sz w:val="24"/>
        </w:rPr>
        <w:t>At least 25 percent of the credit hours required for an undergraduate degree are earned through instruction offered by the institution awarding the degree.</w:t>
      </w:r>
    </w:p>
    <w:p w:rsidRPr="009D04FC" w:rsidR="004A7210" w:rsidP="13B9378B" w:rsidRDefault="00A65855" w14:paraId="49989824" w14:textId="77777777">
      <w:pPr>
        <w:pStyle w:val="Level1"/>
        <w:ind w:hanging="720"/>
        <w:jc w:val="both"/>
        <w:rPr>
          <w:rFonts w:eastAsia="Arial" w:cs="Arial"/>
          <w:i/>
          <w:iCs/>
          <w:sz w:val="24"/>
        </w:rPr>
      </w:pPr>
      <w:r w:rsidRPr="009D04FC">
        <w:rPr>
          <w:rFonts w:ascii="Times New Roman" w:hAnsi="Times New Roman"/>
          <w:b/>
          <w:sz w:val="24"/>
        </w:rPr>
        <w:tab/>
      </w:r>
      <w:r w:rsidRPr="13B9378B" w:rsidR="004A7210">
        <w:rPr>
          <w:rFonts w:eastAsia="Arial" w:cs="Arial"/>
          <w:i/>
          <w:iCs/>
          <w:sz w:val="24"/>
        </w:rPr>
        <w:t>(Institutional credits for an undergraduate degree)</w:t>
      </w:r>
    </w:p>
    <w:p w:rsidR="00666EBA" w:rsidP="13B9378B" w:rsidRDefault="00666EBA" w14:paraId="5EC0BDF9" w14:textId="77777777">
      <w:pPr>
        <w:ind w:left="720"/>
        <w:rPr>
          <w:rFonts w:ascii="Arial" w:hAnsi="Arial" w:eastAsia="Arial" w:cs="Arial"/>
        </w:rPr>
      </w:pPr>
    </w:p>
    <w:p w:rsidRPr="009D04FC" w:rsidR="004A7210" w:rsidP="13B9378B" w:rsidRDefault="13B9378B" w14:paraId="4598DB52" w14:textId="6C2EE980">
      <w:pPr>
        <w:ind w:left="720"/>
        <w:rPr>
          <w:rFonts w:ascii="Arial" w:hAnsi="Arial" w:eastAsia="Arial" w:cs="Arial"/>
        </w:rPr>
      </w:pPr>
      <w:r w:rsidRPr="13B9378B">
        <w:rPr>
          <w:rFonts w:ascii="Arial" w:hAnsi="Arial" w:eastAsia="Arial" w:cs="Arial"/>
        </w:rPr>
        <w:t>Narrative:</w:t>
      </w:r>
    </w:p>
    <w:p w:rsidRPr="009D04FC" w:rsidR="00666EBA" w:rsidP="13B9378B" w:rsidRDefault="00666EBA" w14:paraId="12E166BC" w14:textId="77777777">
      <w:pPr>
        <w:ind w:left="720"/>
        <w:rPr>
          <w:rFonts w:ascii="Arial" w:hAnsi="Arial" w:eastAsia="Arial" w:cs="Arial"/>
        </w:rPr>
      </w:pPr>
    </w:p>
    <w:p w:rsidRPr="009D04FC" w:rsidR="004A7210" w:rsidP="13B9378B" w:rsidRDefault="004A7210" w14:paraId="141FC5A9" w14:textId="77777777">
      <w:pPr>
        <w:pStyle w:val="Level1"/>
        <w:ind w:hanging="720"/>
        <w:rPr>
          <w:rFonts w:eastAsia="Arial" w:cs="Arial"/>
          <w:b/>
          <w:bCs/>
          <w:sz w:val="24"/>
        </w:rPr>
      </w:pPr>
    </w:p>
    <w:p w:rsidRPr="009D04FC" w:rsidR="00A65855" w:rsidP="13B9378B" w:rsidRDefault="13B9378B" w14:paraId="21EEA343" w14:textId="77777777">
      <w:pPr>
        <w:pStyle w:val="Level1"/>
        <w:ind w:hanging="720"/>
        <w:jc w:val="both"/>
        <w:rPr>
          <w:rFonts w:eastAsia="Arial" w:cs="Arial"/>
          <w:sz w:val="24"/>
        </w:rPr>
      </w:pPr>
      <w:r w:rsidRPr="13B9378B">
        <w:rPr>
          <w:rFonts w:eastAsia="Arial" w:cs="Arial"/>
          <w:sz w:val="24"/>
        </w:rPr>
        <w:t>9.5</w:t>
      </w:r>
      <w:r w:rsidR="00211B08">
        <w:tab/>
      </w:r>
      <w:r w:rsidRPr="13B9378B">
        <w:rPr>
          <w:rFonts w:eastAsia="Arial" w:cs="Arial"/>
          <w:sz w:val="24"/>
        </w:rPr>
        <w:t xml:space="preserve">At least one-third of the credit hours required for a </w:t>
      </w:r>
      <w:proofErr w:type="gramStart"/>
      <w:r w:rsidRPr="13B9378B">
        <w:rPr>
          <w:rFonts w:eastAsia="Arial" w:cs="Arial"/>
          <w:sz w:val="24"/>
        </w:rPr>
        <w:t>graduate</w:t>
      </w:r>
      <w:proofErr w:type="gramEnd"/>
      <w:r w:rsidRPr="13B9378B">
        <w:rPr>
          <w:rFonts w:eastAsia="Arial" w:cs="Arial"/>
          <w:sz w:val="24"/>
        </w:rPr>
        <w:t xml:space="preserve"> or a post-baccalaureate professional degree are earned through instruction offered by the institution awarding the degree.</w:t>
      </w:r>
    </w:p>
    <w:p w:rsidRPr="009D04FC" w:rsidR="004A7210" w:rsidP="13B9378B" w:rsidRDefault="00A65855" w14:paraId="5AFA0406" w14:textId="77777777">
      <w:pPr>
        <w:pStyle w:val="Level1"/>
        <w:ind w:hanging="720"/>
        <w:jc w:val="both"/>
        <w:rPr>
          <w:rFonts w:eastAsia="Arial" w:cs="Arial"/>
          <w:i/>
          <w:iCs/>
          <w:sz w:val="24"/>
        </w:rPr>
      </w:pPr>
      <w:r w:rsidRPr="009D04FC">
        <w:rPr>
          <w:rFonts w:ascii="Times New Roman" w:hAnsi="Times New Roman"/>
          <w:sz w:val="24"/>
        </w:rPr>
        <w:tab/>
      </w:r>
      <w:r w:rsidRPr="13B9378B" w:rsidR="004A7210">
        <w:rPr>
          <w:rFonts w:eastAsia="Arial" w:cs="Arial"/>
          <w:i/>
          <w:iCs/>
          <w:sz w:val="24"/>
        </w:rPr>
        <w:t>(Institutional credits for a graduate/professional degree)</w:t>
      </w:r>
    </w:p>
    <w:p w:rsidRPr="009D04FC" w:rsidR="004A7210" w:rsidP="13B9378B" w:rsidRDefault="004A7210" w14:paraId="7C9909C6" w14:textId="77777777">
      <w:pPr>
        <w:ind w:left="720"/>
        <w:rPr>
          <w:rFonts w:ascii="Arial" w:hAnsi="Arial" w:eastAsia="Arial" w:cs="Arial"/>
        </w:rPr>
      </w:pPr>
    </w:p>
    <w:p w:rsidRPr="009D04FC" w:rsidR="004A7210" w:rsidP="13B9378B" w:rsidRDefault="13B9378B" w14:paraId="1618E4D9" w14:textId="77777777">
      <w:pPr>
        <w:ind w:left="720"/>
        <w:rPr>
          <w:rFonts w:ascii="Arial" w:hAnsi="Arial" w:eastAsia="Arial" w:cs="Arial"/>
        </w:rPr>
      </w:pPr>
      <w:r w:rsidRPr="13B9378B">
        <w:rPr>
          <w:rFonts w:ascii="Arial" w:hAnsi="Arial" w:eastAsia="Arial" w:cs="Arial"/>
        </w:rPr>
        <w:t>Narrative:</w:t>
      </w:r>
    </w:p>
    <w:p w:rsidR="004A7210" w:rsidP="13B9378B" w:rsidRDefault="004A7210" w14:paraId="54100C4F" w14:textId="77777777">
      <w:pPr>
        <w:ind w:left="720"/>
        <w:rPr>
          <w:rFonts w:ascii="Arial" w:hAnsi="Arial" w:eastAsia="Arial" w:cs="Arial"/>
        </w:rPr>
      </w:pPr>
    </w:p>
    <w:p w:rsidRPr="009D04FC" w:rsidR="004A7210" w:rsidP="13B9378B" w:rsidRDefault="004A7210" w14:paraId="06B50460" w14:textId="77777777">
      <w:pPr>
        <w:pStyle w:val="Level1"/>
        <w:ind w:hanging="720"/>
        <w:rPr>
          <w:rFonts w:eastAsia="Arial" w:cs="Arial"/>
          <w:sz w:val="24"/>
        </w:rPr>
      </w:pPr>
    </w:p>
    <w:p w:rsidRPr="009D04FC" w:rsidR="00A65855" w:rsidP="13B9378B" w:rsidRDefault="13B9378B" w14:paraId="697589E6" w14:textId="77777777">
      <w:pPr>
        <w:pStyle w:val="Level1"/>
        <w:ind w:hanging="720"/>
        <w:jc w:val="both"/>
        <w:rPr>
          <w:rFonts w:eastAsia="Arial" w:cs="Arial"/>
          <w:sz w:val="24"/>
        </w:rPr>
      </w:pPr>
      <w:r w:rsidRPr="13B9378B">
        <w:rPr>
          <w:rFonts w:eastAsia="Arial" w:cs="Arial"/>
          <w:sz w:val="24"/>
        </w:rPr>
        <w:t>9.6</w:t>
      </w:r>
      <w:r w:rsidR="00211B08">
        <w:tab/>
      </w:r>
      <w:proofErr w:type="gramStart"/>
      <w:r w:rsidRPr="13B9378B">
        <w:rPr>
          <w:rFonts w:eastAsia="Arial" w:cs="Arial"/>
          <w:sz w:val="24"/>
        </w:rPr>
        <w:t>Post-baccalaureate</w:t>
      </w:r>
      <w:proofErr w:type="gramEnd"/>
      <w:r w:rsidRPr="13B9378B">
        <w:rPr>
          <w:rFonts w:eastAsia="Arial" w:cs="Arial"/>
          <w:sz w:val="24"/>
        </w:rPr>
        <w:t xml:space="preserv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w:t>
      </w:r>
    </w:p>
    <w:p w:rsidRPr="009D04FC" w:rsidR="004A7210" w:rsidP="13B9378B" w:rsidRDefault="00A65855" w14:paraId="5D383124" w14:textId="77777777">
      <w:pPr>
        <w:pStyle w:val="Level1"/>
        <w:ind w:hanging="720"/>
        <w:jc w:val="both"/>
        <w:rPr>
          <w:rFonts w:eastAsia="Arial" w:cs="Arial"/>
          <w:i/>
          <w:iCs/>
          <w:sz w:val="24"/>
        </w:rPr>
      </w:pPr>
      <w:r w:rsidRPr="009D04FC">
        <w:rPr>
          <w:rFonts w:ascii="Times New Roman" w:hAnsi="Times New Roman"/>
          <w:sz w:val="24"/>
        </w:rPr>
        <w:tab/>
      </w:r>
      <w:r w:rsidRPr="13B9378B" w:rsidR="004A7210">
        <w:rPr>
          <w:rFonts w:eastAsia="Arial" w:cs="Arial"/>
          <w:i/>
          <w:iCs/>
          <w:sz w:val="24"/>
        </w:rPr>
        <w:t>(Post-baccalaureate rigor and curriculum)</w:t>
      </w:r>
    </w:p>
    <w:p w:rsidR="00666EBA" w:rsidP="13B9378B" w:rsidRDefault="00666EBA" w14:paraId="231194C8" w14:textId="77777777">
      <w:pPr>
        <w:ind w:left="720"/>
        <w:rPr>
          <w:rFonts w:ascii="Arial" w:hAnsi="Arial" w:eastAsia="Arial" w:cs="Arial"/>
        </w:rPr>
      </w:pPr>
    </w:p>
    <w:p w:rsidRPr="009D04FC" w:rsidR="004A7210" w:rsidP="13B9378B" w:rsidRDefault="13B9378B" w14:paraId="446F6BF6" w14:textId="2344D7A5">
      <w:pPr>
        <w:ind w:left="720"/>
        <w:rPr>
          <w:rFonts w:ascii="Arial" w:hAnsi="Arial" w:eastAsia="Arial" w:cs="Arial"/>
        </w:rPr>
      </w:pPr>
      <w:r w:rsidRPr="13B9378B">
        <w:rPr>
          <w:rFonts w:ascii="Arial" w:hAnsi="Arial" w:eastAsia="Arial" w:cs="Arial"/>
        </w:rPr>
        <w:t>Narrative:</w:t>
      </w:r>
    </w:p>
    <w:p w:rsidRPr="009D04FC" w:rsidR="004A7210" w:rsidP="13B9378B" w:rsidRDefault="004A7210" w14:paraId="018D90E4" w14:textId="77777777">
      <w:pPr>
        <w:ind w:left="720"/>
        <w:rPr>
          <w:rFonts w:ascii="Arial" w:hAnsi="Arial" w:eastAsia="Arial" w:cs="Arial"/>
        </w:rPr>
      </w:pPr>
    </w:p>
    <w:p w:rsidR="004A7210" w:rsidP="13B9378B" w:rsidRDefault="004A7210" w14:paraId="2EFC2A1C" w14:textId="77777777">
      <w:pPr>
        <w:pStyle w:val="Level1"/>
        <w:ind w:hanging="720"/>
        <w:rPr>
          <w:rFonts w:eastAsia="Arial" w:cs="Arial"/>
          <w:b/>
          <w:bCs/>
          <w:sz w:val="24"/>
        </w:rPr>
      </w:pPr>
    </w:p>
    <w:p w:rsidRPr="009D04FC" w:rsidR="00A65855" w:rsidP="13B9378B" w:rsidRDefault="13B9378B" w14:paraId="1AE83F41" w14:textId="77777777">
      <w:pPr>
        <w:ind w:left="720" w:hanging="720"/>
        <w:jc w:val="both"/>
        <w:rPr>
          <w:rFonts w:ascii="Arial" w:hAnsi="Arial" w:eastAsia="Arial" w:cs="Arial"/>
        </w:rPr>
      </w:pPr>
      <w:r w:rsidRPr="13B9378B">
        <w:rPr>
          <w:rFonts w:ascii="Arial" w:hAnsi="Arial" w:eastAsia="Arial" w:cs="Arial"/>
        </w:rPr>
        <w:t>9.7</w:t>
      </w:r>
      <w:r w:rsidR="00211B08">
        <w:tab/>
      </w:r>
      <w:r w:rsidRPr="13B9378B">
        <w:rPr>
          <w:rFonts w:ascii="Arial" w:hAnsi="Arial" w:eastAsia="Arial" w:cs="Arial"/>
        </w:rPr>
        <w:t>The institution publishes requirements for its undergraduate, graduate, and post-baccalaureate professional programs, as applicable.  The requirements conform to commonly accepted standards and practices for degree programs.</w:t>
      </w:r>
    </w:p>
    <w:p w:rsidRPr="009D04FC" w:rsidR="004A7210" w:rsidP="13B9378B" w:rsidRDefault="00A65855" w14:paraId="5ACF5FBD" w14:textId="77777777">
      <w:pPr>
        <w:ind w:left="720" w:hanging="720"/>
        <w:jc w:val="both"/>
        <w:rPr>
          <w:rFonts w:ascii="Arial" w:hAnsi="Arial" w:eastAsia="Arial" w:cs="Arial"/>
          <w:i/>
          <w:iCs/>
        </w:rPr>
      </w:pPr>
      <w:r w:rsidRPr="009D04FC">
        <w:tab/>
      </w:r>
      <w:r w:rsidRPr="13B9378B" w:rsidR="004A7210">
        <w:rPr>
          <w:rFonts w:ascii="Arial" w:hAnsi="Arial" w:eastAsia="Arial" w:cs="Arial"/>
          <w:i/>
          <w:iCs/>
        </w:rPr>
        <w:t>(Program requirements)</w:t>
      </w:r>
    </w:p>
    <w:p w:rsidRPr="009D04FC" w:rsidR="004A7210" w:rsidP="13B9378B" w:rsidRDefault="004A7210" w14:paraId="6098C3EA" w14:textId="77777777">
      <w:pPr>
        <w:ind w:left="720"/>
        <w:rPr>
          <w:rFonts w:ascii="Arial" w:hAnsi="Arial" w:eastAsia="Arial" w:cs="Arial"/>
        </w:rPr>
      </w:pPr>
    </w:p>
    <w:p w:rsidRPr="009D04FC" w:rsidR="004A7210" w:rsidP="13B9378B" w:rsidRDefault="13B9378B" w14:paraId="5FA0DFE4" w14:textId="77777777">
      <w:pPr>
        <w:ind w:left="720"/>
        <w:rPr>
          <w:rFonts w:ascii="Arial" w:hAnsi="Arial" w:eastAsia="Arial" w:cs="Arial"/>
        </w:rPr>
      </w:pPr>
      <w:r w:rsidRPr="13B9378B">
        <w:rPr>
          <w:rFonts w:ascii="Arial" w:hAnsi="Arial" w:eastAsia="Arial" w:cs="Arial"/>
        </w:rPr>
        <w:t>Narrative:</w:t>
      </w:r>
    </w:p>
    <w:p w:rsidRPr="009D04FC" w:rsidR="004A7210" w:rsidP="13B9378B" w:rsidRDefault="004A7210" w14:paraId="39BA1FA5" w14:textId="77777777">
      <w:pPr>
        <w:ind w:left="720"/>
        <w:rPr>
          <w:rFonts w:ascii="Arial" w:hAnsi="Arial" w:eastAsia="Arial" w:cs="Arial"/>
        </w:rPr>
      </w:pPr>
    </w:p>
    <w:p w:rsidR="00633363" w:rsidP="13B9378B" w:rsidRDefault="00633363" w14:paraId="345CD369" w14:textId="77777777">
      <w:pPr>
        <w:ind w:left="1440" w:hanging="720"/>
        <w:jc w:val="both"/>
        <w:rPr>
          <w:rFonts w:ascii="Arial" w:hAnsi="Arial" w:eastAsia="Arial" w:cs="Arial"/>
        </w:rPr>
      </w:pPr>
    </w:p>
    <w:p w:rsidRPr="009D04FC" w:rsidR="004A7210" w:rsidP="13B9378B" w:rsidRDefault="13B9378B" w14:paraId="68272E25"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10: Educational Policies, Procedures, and Practices</w:t>
      </w:r>
    </w:p>
    <w:p w:rsidRPr="009D04FC" w:rsidR="00F11003" w:rsidP="13B9378B" w:rsidRDefault="00F11003" w14:paraId="42223AD3" w14:textId="77777777">
      <w:pPr>
        <w:pStyle w:val="Level1"/>
        <w:ind w:hanging="720"/>
        <w:rPr>
          <w:rFonts w:eastAsia="Arial" w:cs="Arial"/>
          <w:sz w:val="24"/>
        </w:rPr>
      </w:pPr>
    </w:p>
    <w:p w:rsidRPr="009D04FC" w:rsidR="00A65855" w:rsidP="13B9378B" w:rsidRDefault="13B9378B" w14:paraId="36379462" w14:textId="36874EF5">
      <w:pPr>
        <w:pStyle w:val="Level1"/>
        <w:ind w:hanging="720"/>
        <w:jc w:val="both"/>
        <w:rPr>
          <w:rFonts w:eastAsia="Arial" w:cs="Arial"/>
          <w:sz w:val="24"/>
        </w:rPr>
      </w:pPr>
      <w:r w:rsidRPr="13B9378B">
        <w:rPr>
          <w:rFonts w:eastAsia="Arial" w:cs="Arial"/>
          <w:sz w:val="24"/>
        </w:rPr>
        <w:t>10.5</w:t>
      </w:r>
      <w:r w:rsidR="00211B08">
        <w:tab/>
      </w:r>
      <w:r w:rsidRPr="13B9378B">
        <w:rPr>
          <w:rFonts w:eastAsia="Arial" w:cs="Arial"/>
          <w:sz w:val="24"/>
        </w:rPr>
        <w:t>The institution: (a) publishes admissions policies consistent with its mission; (b) ensures that its recruitment materials and presentations accurately represent the institution’s practices, policies, and accreditation status; and (c) ensures that independent contractors or agents used for recruiting purposes and for admission activities are governed by the same principles and policies as institutional employees.</w:t>
      </w:r>
    </w:p>
    <w:p w:rsidRPr="00333BFA" w:rsidR="004A7210" w:rsidP="13B9378B" w:rsidRDefault="00A65855" w14:paraId="0D444461" w14:textId="77777777">
      <w:pPr>
        <w:pStyle w:val="Level1"/>
        <w:ind w:hanging="720"/>
        <w:jc w:val="both"/>
        <w:rPr>
          <w:rFonts w:eastAsia="Arial" w:cs="Arial"/>
          <w:sz w:val="24"/>
        </w:rPr>
      </w:pPr>
      <w:r w:rsidRPr="009D04FC">
        <w:rPr>
          <w:rFonts w:ascii="Times New Roman" w:hAnsi="Times New Roman"/>
          <w:sz w:val="24"/>
        </w:rPr>
        <w:tab/>
      </w:r>
      <w:r w:rsidRPr="13B9378B" w:rsidR="004A7210">
        <w:rPr>
          <w:rFonts w:eastAsia="Arial" w:cs="Arial"/>
          <w:i/>
          <w:iCs/>
          <w:sz w:val="24"/>
        </w:rPr>
        <w:t>(Admissions policies and practices)</w:t>
      </w:r>
      <w:r w:rsidRPr="13B9378B" w:rsidR="00333BFA">
        <w:rPr>
          <w:rFonts w:eastAsia="Arial" w:cs="Arial"/>
          <w:sz w:val="24"/>
        </w:rPr>
        <w:t xml:space="preserve"> </w:t>
      </w:r>
    </w:p>
    <w:p w:rsidR="00A71041" w:rsidP="13B9378B" w:rsidRDefault="00A71041" w14:paraId="0AA8BAD4" w14:textId="77777777">
      <w:pPr>
        <w:ind w:left="720"/>
        <w:rPr>
          <w:rFonts w:ascii="Arial" w:hAnsi="Arial" w:eastAsia="Arial" w:cs="Arial"/>
        </w:rPr>
      </w:pPr>
    </w:p>
    <w:p w:rsidRPr="009D04FC" w:rsidR="00EC1028" w:rsidP="13B9378B" w:rsidRDefault="13B9378B" w14:paraId="06141E47" w14:textId="77777777">
      <w:pPr>
        <w:ind w:left="720"/>
        <w:rPr>
          <w:rFonts w:ascii="Arial" w:hAnsi="Arial" w:eastAsia="Arial" w:cs="Arial"/>
        </w:rPr>
      </w:pPr>
      <w:r w:rsidRPr="13B9378B">
        <w:rPr>
          <w:rFonts w:ascii="Arial" w:hAnsi="Arial" w:eastAsia="Arial" w:cs="Arial"/>
        </w:rPr>
        <w:t>Narrative:</w:t>
      </w:r>
    </w:p>
    <w:p w:rsidRPr="009D04FC" w:rsidR="00EC1028" w:rsidP="13B9378B" w:rsidRDefault="00EC1028" w14:paraId="4CDA334E" w14:textId="77777777">
      <w:pPr>
        <w:ind w:left="720"/>
        <w:rPr>
          <w:rFonts w:ascii="Arial" w:hAnsi="Arial" w:eastAsia="Arial" w:cs="Arial"/>
        </w:rPr>
      </w:pPr>
    </w:p>
    <w:p w:rsidRPr="009D04FC" w:rsidR="00D07744" w:rsidP="13B9378B" w:rsidRDefault="00D07744" w14:paraId="69EF02F0" w14:textId="77777777">
      <w:pPr>
        <w:pStyle w:val="Level1"/>
        <w:ind w:hanging="720"/>
        <w:rPr>
          <w:rFonts w:eastAsia="Arial" w:cs="Arial"/>
          <w:b/>
          <w:bCs/>
          <w:sz w:val="24"/>
        </w:rPr>
      </w:pPr>
    </w:p>
    <w:p w:rsidRPr="00AC04F1" w:rsidR="00C05B1F" w:rsidP="13B9378B" w:rsidRDefault="13B9378B" w14:paraId="11509598" w14:textId="77777777">
      <w:pPr>
        <w:pStyle w:val="Level1"/>
        <w:ind w:hanging="720"/>
        <w:rPr>
          <w:rFonts w:eastAsia="Arial" w:cs="Arial"/>
          <w:sz w:val="24"/>
        </w:rPr>
      </w:pPr>
      <w:r w:rsidRPr="13B9378B">
        <w:rPr>
          <w:rFonts w:eastAsia="Arial" w:cs="Arial"/>
          <w:sz w:val="24"/>
        </w:rPr>
        <w:t>10.6</w:t>
      </w:r>
      <w:r w:rsidR="00C05B1F">
        <w:tab/>
      </w:r>
      <w:r w:rsidRPr="13B9378B">
        <w:rPr>
          <w:rFonts w:eastAsia="Arial" w:cs="Arial"/>
          <w:sz w:val="24"/>
        </w:rPr>
        <w:t>An institution that offers distance or correspondence education:</w:t>
      </w:r>
    </w:p>
    <w:p w:rsidRPr="00AC04F1" w:rsidR="00C05B1F" w:rsidP="13B9378B" w:rsidRDefault="13B9378B" w14:paraId="5B87AAFA" w14:textId="77777777">
      <w:pPr>
        <w:pStyle w:val="Level1"/>
        <w:ind w:left="1440" w:hanging="720"/>
        <w:rPr>
          <w:rFonts w:eastAsia="Arial" w:cs="Arial"/>
          <w:sz w:val="24"/>
        </w:rPr>
      </w:pPr>
      <w:r w:rsidRPr="13B9378B">
        <w:rPr>
          <w:rFonts w:eastAsia="Arial" w:cs="Arial"/>
          <w:sz w:val="24"/>
        </w:rPr>
        <w:t>(a)</w:t>
      </w:r>
      <w:r w:rsidR="00C05B1F">
        <w:tab/>
      </w:r>
      <w:r w:rsidRPr="13B9378B">
        <w:rPr>
          <w:rFonts w:eastAsia="Arial" w:cs="Arial"/>
          <w:sz w:val="24"/>
        </w:rPr>
        <w:t xml:space="preserve">ensures that the student who registers in a distance or correspondence education course or program is the same student who participates in and completes the course or program and receives the credit. </w:t>
      </w:r>
    </w:p>
    <w:p w:rsidRPr="00AC04F1" w:rsidR="00C05B1F" w:rsidP="13B9378B" w:rsidRDefault="13B9378B" w14:paraId="7EB732F3" w14:textId="77777777">
      <w:pPr>
        <w:pStyle w:val="Level1"/>
        <w:ind w:left="1440" w:hanging="720"/>
        <w:jc w:val="both"/>
        <w:rPr>
          <w:rFonts w:eastAsia="Arial" w:cs="Arial"/>
          <w:sz w:val="24"/>
        </w:rPr>
      </w:pPr>
      <w:r w:rsidRPr="13B9378B">
        <w:rPr>
          <w:rFonts w:eastAsia="Arial" w:cs="Arial"/>
          <w:sz w:val="24"/>
        </w:rPr>
        <w:t>(b)</w:t>
      </w:r>
      <w:r w:rsidR="00C05B1F">
        <w:tab/>
      </w:r>
      <w:r w:rsidRPr="13B9378B">
        <w:rPr>
          <w:rFonts w:eastAsia="Arial" w:cs="Arial"/>
          <w:sz w:val="24"/>
        </w:rPr>
        <w:t>has a written procedure for protecting the privacy of students enrolled in distance and correspondence education courses or programs.</w:t>
      </w:r>
    </w:p>
    <w:p w:rsidRPr="00AC04F1" w:rsidR="00C05B1F" w:rsidP="13B9378B" w:rsidRDefault="13B9378B" w14:paraId="552A9753" w14:textId="77777777">
      <w:pPr>
        <w:pStyle w:val="Level1"/>
        <w:ind w:left="1440" w:hanging="720"/>
        <w:jc w:val="both"/>
        <w:rPr>
          <w:rFonts w:eastAsia="Arial" w:cs="Arial"/>
          <w:sz w:val="24"/>
        </w:rPr>
      </w:pPr>
      <w:r w:rsidRPr="13B9378B">
        <w:rPr>
          <w:rFonts w:eastAsia="Arial" w:cs="Arial"/>
          <w:sz w:val="24"/>
        </w:rPr>
        <w:t>(c)</w:t>
      </w:r>
      <w:r w:rsidR="00C05B1F">
        <w:tab/>
      </w:r>
      <w:r w:rsidRPr="13B9378B">
        <w:rPr>
          <w:rFonts w:eastAsia="Arial" w:cs="Arial"/>
          <w:sz w:val="24"/>
        </w:rPr>
        <w:t xml:space="preserve">ensures that students are notified, in writing at the time of registration or enrollment, of any projected additional student charges associated with verification of student identity. </w:t>
      </w:r>
    </w:p>
    <w:p w:rsidR="00C05B1F" w:rsidP="13B9378B" w:rsidRDefault="13B9378B" w14:paraId="5DFC3F84" w14:textId="77777777">
      <w:pPr>
        <w:ind w:left="720"/>
        <w:rPr>
          <w:rFonts w:ascii="Arial" w:hAnsi="Arial" w:eastAsia="Arial" w:cs="Arial"/>
          <w:i/>
          <w:iCs/>
        </w:rPr>
      </w:pPr>
      <w:r w:rsidRPr="13B9378B">
        <w:rPr>
          <w:rFonts w:ascii="Arial" w:hAnsi="Arial" w:eastAsia="Arial" w:cs="Arial"/>
          <w:i/>
          <w:iCs/>
        </w:rPr>
        <w:t>(Distance and correspondence education)</w:t>
      </w:r>
    </w:p>
    <w:p w:rsidRPr="00C05B1F" w:rsidR="00C05B1F" w:rsidP="13B9378B" w:rsidRDefault="00C05B1F" w14:paraId="311D882A" w14:textId="77777777">
      <w:pPr>
        <w:ind w:left="720"/>
        <w:rPr>
          <w:rFonts w:ascii="Arial" w:hAnsi="Arial" w:eastAsia="Arial" w:cs="Arial"/>
        </w:rPr>
      </w:pPr>
    </w:p>
    <w:p w:rsidR="00C05B1F" w:rsidP="13B9378B" w:rsidRDefault="13B9378B" w14:paraId="54FD8B99" w14:textId="77777777">
      <w:pPr>
        <w:ind w:left="720"/>
        <w:rPr>
          <w:rFonts w:ascii="Arial" w:hAnsi="Arial" w:eastAsia="Arial" w:cs="Arial"/>
        </w:rPr>
      </w:pPr>
      <w:r w:rsidRPr="13B9378B">
        <w:rPr>
          <w:rFonts w:ascii="Arial" w:hAnsi="Arial" w:eastAsia="Arial" w:cs="Arial"/>
        </w:rPr>
        <w:t>Narrative:</w:t>
      </w:r>
    </w:p>
    <w:p w:rsidR="00C05B1F" w:rsidP="13B9378B" w:rsidRDefault="00C05B1F" w14:paraId="1DE14C58" w14:textId="77777777">
      <w:pPr>
        <w:ind w:left="720"/>
        <w:rPr>
          <w:rFonts w:ascii="Arial" w:hAnsi="Arial" w:eastAsia="Arial" w:cs="Arial"/>
        </w:rPr>
      </w:pPr>
    </w:p>
    <w:p w:rsidRPr="009D04FC" w:rsidR="00C05B1F" w:rsidP="13B9378B" w:rsidRDefault="00C05B1F" w14:paraId="673A84B0" w14:textId="77777777">
      <w:pPr>
        <w:ind w:left="720"/>
        <w:rPr>
          <w:rFonts w:ascii="Arial" w:hAnsi="Arial" w:eastAsia="Arial" w:cs="Arial"/>
        </w:rPr>
      </w:pPr>
    </w:p>
    <w:p w:rsidRPr="009D04FC" w:rsidR="00A65855" w:rsidP="13B9378B" w:rsidRDefault="13B9378B" w14:paraId="4B014108" w14:textId="77777777">
      <w:pPr>
        <w:ind w:left="720" w:hanging="720"/>
        <w:jc w:val="both"/>
        <w:rPr>
          <w:rFonts w:ascii="Arial" w:hAnsi="Arial" w:eastAsia="Arial" w:cs="Arial"/>
        </w:rPr>
      </w:pPr>
      <w:r w:rsidRPr="13B9378B">
        <w:rPr>
          <w:rFonts w:ascii="Arial" w:hAnsi="Arial" w:eastAsia="Arial" w:cs="Arial"/>
        </w:rPr>
        <w:t>10.7</w:t>
      </w:r>
      <w:r w:rsidR="00211B08">
        <w:tab/>
      </w:r>
      <w:r w:rsidRPr="13B9378B">
        <w:rPr>
          <w:rFonts w:ascii="Arial" w:hAnsi="Arial" w:eastAsia="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333BFA" w:rsidR="004A7210" w:rsidP="13B9378B" w:rsidRDefault="00A65855" w14:paraId="0A28BBBB" w14:textId="77777777">
      <w:pPr>
        <w:ind w:left="720" w:hanging="720"/>
        <w:rPr>
          <w:rFonts w:ascii="Arial" w:hAnsi="Arial" w:eastAsia="Arial" w:cs="Arial"/>
        </w:rPr>
      </w:pPr>
      <w:r w:rsidRPr="009D04FC">
        <w:tab/>
      </w:r>
      <w:r w:rsidRPr="13B9378B" w:rsidR="004A7210">
        <w:rPr>
          <w:rFonts w:ascii="Arial" w:hAnsi="Arial" w:eastAsia="Arial" w:cs="Arial"/>
          <w:i/>
          <w:iCs/>
        </w:rPr>
        <w:t>(Policies for awarding credit)</w:t>
      </w:r>
      <w:r w:rsidRPr="13B9378B" w:rsidR="00333BFA">
        <w:rPr>
          <w:rFonts w:ascii="Arial" w:hAnsi="Arial" w:eastAsia="Arial" w:cs="Arial"/>
        </w:rPr>
        <w:t xml:space="preserve"> </w:t>
      </w:r>
    </w:p>
    <w:p w:rsidRPr="009D04FC" w:rsidR="00EC1028" w:rsidP="13B9378B" w:rsidRDefault="00EC1028" w14:paraId="57B6B705" w14:textId="77777777">
      <w:pPr>
        <w:ind w:left="720"/>
        <w:rPr>
          <w:rFonts w:ascii="Arial" w:hAnsi="Arial" w:eastAsia="Arial" w:cs="Arial"/>
        </w:rPr>
      </w:pPr>
    </w:p>
    <w:p w:rsidRPr="009D04FC" w:rsidR="00EC1028" w:rsidP="13B9378B" w:rsidRDefault="13B9378B" w14:paraId="17981C9A" w14:textId="77777777">
      <w:pPr>
        <w:ind w:left="720"/>
        <w:rPr>
          <w:rFonts w:ascii="Arial" w:hAnsi="Arial" w:eastAsia="Arial" w:cs="Arial"/>
        </w:rPr>
      </w:pPr>
      <w:r w:rsidRPr="13B9378B">
        <w:rPr>
          <w:rFonts w:ascii="Arial" w:hAnsi="Arial" w:eastAsia="Arial" w:cs="Arial"/>
        </w:rPr>
        <w:t>Narrative:</w:t>
      </w:r>
    </w:p>
    <w:p w:rsidR="00EC1028" w:rsidP="13B9378B" w:rsidRDefault="00EC1028" w14:paraId="418DF4FF" w14:textId="77777777">
      <w:pPr>
        <w:ind w:left="720"/>
        <w:rPr>
          <w:rFonts w:ascii="Arial" w:hAnsi="Arial" w:eastAsia="Arial" w:cs="Arial"/>
        </w:rPr>
      </w:pPr>
    </w:p>
    <w:p w:rsidRPr="009D04FC" w:rsidR="004A7210" w:rsidP="13B9378B" w:rsidRDefault="004A7210" w14:paraId="7DFCA530" w14:textId="77777777">
      <w:pPr>
        <w:pStyle w:val="Level1"/>
        <w:ind w:hanging="720"/>
        <w:rPr>
          <w:rFonts w:eastAsia="Arial" w:cs="Arial"/>
          <w:sz w:val="24"/>
        </w:rPr>
      </w:pPr>
    </w:p>
    <w:p w:rsidRPr="009D04FC" w:rsidR="00A65855" w:rsidP="13B9378B" w:rsidRDefault="13B9378B" w14:paraId="605A185F" w14:textId="77777777">
      <w:pPr>
        <w:ind w:left="720" w:hanging="720"/>
        <w:jc w:val="both"/>
        <w:rPr>
          <w:rFonts w:ascii="Arial" w:hAnsi="Arial" w:eastAsia="Arial" w:cs="Arial"/>
        </w:rPr>
      </w:pPr>
      <w:r w:rsidRPr="13B9378B">
        <w:rPr>
          <w:rFonts w:ascii="Arial" w:hAnsi="Arial" w:eastAsia="Arial" w:cs="Arial"/>
        </w:rPr>
        <w:t>10.8</w:t>
      </w:r>
      <w:r w:rsidR="00211B08">
        <w:tab/>
      </w:r>
      <w:r w:rsidRPr="13B9378B">
        <w:rPr>
          <w:rFonts w:ascii="Arial" w:hAnsi="Arial" w:eastAsia="Arial" w:cs="Arial"/>
        </w:rPr>
        <w:t xml:space="preserve">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w:t>
      </w:r>
      <w:r w:rsidRPr="13B9378B">
        <w:rPr>
          <w:rFonts w:ascii="Arial" w:hAnsi="Arial" w:eastAsia="Arial" w:cs="Arial"/>
        </w:rPr>
        <w:t>and (c) the credit awarded is comparable to a designated credit experience and is consistent with the institution’s mission.</w:t>
      </w:r>
    </w:p>
    <w:p w:rsidRPr="009D04FC" w:rsidR="004A7210" w:rsidP="13B9378B" w:rsidRDefault="00A65855" w14:paraId="7B65F11D" w14:textId="14A9EF49">
      <w:pPr>
        <w:ind w:left="720" w:hanging="720"/>
        <w:jc w:val="both"/>
        <w:rPr>
          <w:rFonts w:ascii="Arial" w:hAnsi="Arial" w:eastAsia="Arial" w:cs="Arial"/>
          <w:i/>
          <w:iCs/>
        </w:rPr>
      </w:pPr>
      <w:r w:rsidRPr="009D04FC">
        <w:rPr>
          <w:b/>
        </w:rPr>
        <w:tab/>
      </w:r>
      <w:r w:rsidRPr="13B9378B" w:rsidR="004A7210">
        <w:rPr>
          <w:rFonts w:ascii="Arial" w:hAnsi="Arial" w:eastAsia="Arial" w:cs="Arial"/>
          <w:i/>
          <w:iCs/>
        </w:rPr>
        <w:t xml:space="preserve">(Evaluating and awarding </w:t>
      </w:r>
      <w:r w:rsidRPr="13B9378B" w:rsidR="00B52112">
        <w:rPr>
          <w:rFonts w:ascii="Arial" w:hAnsi="Arial" w:eastAsia="Arial" w:cs="Arial"/>
          <w:i/>
          <w:iCs/>
        </w:rPr>
        <w:t xml:space="preserve">external </w:t>
      </w:r>
      <w:r w:rsidRPr="13B9378B" w:rsidR="004A7210">
        <w:rPr>
          <w:rFonts w:ascii="Arial" w:hAnsi="Arial" w:eastAsia="Arial" w:cs="Arial"/>
          <w:i/>
          <w:iCs/>
        </w:rPr>
        <w:t>academic credit)</w:t>
      </w:r>
    </w:p>
    <w:p w:rsidRPr="009D04FC" w:rsidR="00EC1028" w:rsidP="13B9378B" w:rsidRDefault="00EC1028" w14:paraId="10DFE85D" w14:textId="77777777">
      <w:pPr>
        <w:ind w:left="720"/>
        <w:rPr>
          <w:rFonts w:ascii="Arial" w:hAnsi="Arial" w:eastAsia="Arial" w:cs="Arial"/>
        </w:rPr>
      </w:pPr>
    </w:p>
    <w:p w:rsidRPr="009D04FC" w:rsidR="00EC1028" w:rsidP="13B9378B" w:rsidRDefault="13B9378B" w14:paraId="78E1F0F4" w14:textId="77777777">
      <w:pPr>
        <w:ind w:left="720"/>
        <w:rPr>
          <w:rFonts w:ascii="Arial" w:hAnsi="Arial" w:eastAsia="Arial" w:cs="Arial"/>
        </w:rPr>
      </w:pPr>
      <w:r w:rsidRPr="13B9378B">
        <w:rPr>
          <w:rFonts w:ascii="Arial" w:hAnsi="Arial" w:eastAsia="Arial" w:cs="Arial"/>
        </w:rPr>
        <w:t>Narrative:</w:t>
      </w:r>
    </w:p>
    <w:p w:rsidRPr="009D04FC" w:rsidR="00EC1028" w:rsidP="13B9378B" w:rsidRDefault="00EC1028" w14:paraId="0EE5B130" w14:textId="77777777">
      <w:pPr>
        <w:ind w:left="720"/>
        <w:rPr>
          <w:rFonts w:ascii="Arial" w:hAnsi="Arial" w:eastAsia="Arial" w:cs="Arial"/>
        </w:rPr>
      </w:pPr>
    </w:p>
    <w:p w:rsidRPr="009D04FC" w:rsidR="004A7210" w:rsidP="13B9378B" w:rsidRDefault="004A7210" w14:paraId="1CCB2B52" w14:textId="77777777">
      <w:pPr>
        <w:rPr>
          <w:rFonts w:ascii="Arial" w:hAnsi="Arial" w:eastAsia="Arial" w:cs="Arial"/>
        </w:rPr>
      </w:pPr>
    </w:p>
    <w:p w:rsidRPr="009D04FC" w:rsidR="00EB36FE" w:rsidP="13B9378B" w:rsidRDefault="13B9378B" w14:paraId="3949BB10"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11: Library and Learning/Information Resources</w:t>
      </w:r>
    </w:p>
    <w:p w:rsidRPr="009D04FC" w:rsidR="00F11003" w:rsidP="13B9378B" w:rsidRDefault="00F11003" w14:paraId="5C9A1938" w14:textId="77777777">
      <w:pPr>
        <w:ind w:left="720" w:hanging="720"/>
        <w:rPr>
          <w:rFonts w:ascii="Arial" w:hAnsi="Arial" w:eastAsia="Arial" w:cs="Arial"/>
        </w:rPr>
      </w:pPr>
    </w:p>
    <w:p w:rsidRPr="009D04FC" w:rsidR="00A65855" w:rsidP="13B9378B" w:rsidRDefault="13B9378B" w14:paraId="1EC67354" w14:textId="77777777">
      <w:pPr>
        <w:ind w:left="720" w:hanging="720"/>
        <w:jc w:val="both"/>
        <w:rPr>
          <w:rFonts w:ascii="Arial" w:hAnsi="Arial" w:eastAsia="Arial" w:cs="Arial"/>
          <w:b/>
          <w:bCs/>
        </w:rPr>
      </w:pPr>
      <w:r w:rsidRPr="13B9378B">
        <w:rPr>
          <w:rFonts w:ascii="Arial" w:hAnsi="Arial" w:eastAsia="Arial" w:cs="Arial"/>
        </w:rPr>
        <w:t>11.1</w:t>
      </w:r>
      <w:r w:rsidR="00211B08">
        <w:tab/>
      </w:r>
      <w:r w:rsidRPr="13B9378B">
        <w:rPr>
          <w:rFonts w:ascii="Arial" w:hAnsi="Arial" w:eastAsia="Arial" w:cs="Arial"/>
          <w:b/>
          <w:bCs/>
        </w:rPr>
        <w:t>The institution provides adequate and appropriate library and learning/information resources, services, and support for its mission.</w:t>
      </w:r>
    </w:p>
    <w:p w:rsidRPr="00333BFA" w:rsidR="00EB36FE" w:rsidP="13B9378B" w:rsidRDefault="00A65855" w14:paraId="3E432C44" w14:textId="77777777">
      <w:pPr>
        <w:ind w:left="720" w:hanging="720"/>
        <w:jc w:val="both"/>
        <w:rPr>
          <w:rFonts w:ascii="Arial" w:hAnsi="Arial" w:eastAsia="Arial" w:cs="Arial"/>
          <w:b/>
          <w:bCs/>
        </w:rPr>
      </w:pPr>
      <w:r w:rsidRPr="009D04FC">
        <w:rPr>
          <w:b/>
        </w:rPr>
        <w:tab/>
      </w:r>
      <w:r w:rsidRPr="13B9378B" w:rsidR="00EB36FE">
        <w:rPr>
          <w:rFonts w:ascii="Arial" w:hAnsi="Arial" w:eastAsia="Arial" w:cs="Arial"/>
          <w:i/>
          <w:iCs/>
        </w:rPr>
        <w:t>(Library and learning/information resources)</w:t>
      </w:r>
      <w:r w:rsidRPr="13B9378B" w:rsidR="00333BFA">
        <w:rPr>
          <w:rFonts w:ascii="Arial" w:hAnsi="Arial" w:eastAsia="Arial" w:cs="Arial"/>
        </w:rPr>
        <w:t xml:space="preserve"> </w:t>
      </w:r>
      <w:r w:rsidRPr="13B9378B" w:rsidR="00333BFA">
        <w:rPr>
          <w:rFonts w:ascii="Arial" w:hAnsi="Arial" w:eastAsia="Arial" w:cs="Arial"/>
          <w:b/>
          <w:bCs/>
        </w:rPr>
        <w:t>[CR]</w:t>
      </w:r>
    </w:p>
    <w:p w:rsidRPr="009D04FC" w:rsidR="00EB36FE" w:rsidP="13B9378B" w:rsidRDefault="00EB36FE" w14:paraId="320602DF" w14:textId="77777777">
      <w:pPr>
        <w:ind w:left="720"/>
        <w:rPr>
          <w:rFonts w:ascii="Arial" w:hAnsi="Arial" w:eastAsia="Arial" w:cs="Arial"/>
        </w:rPr>
      </w:pPr>
    </w:p>
    <w:p w:rsidRPr="009D04FC" w:rsidR="00EB36FE" w:rsidP="13B9378B" w:rsidRDefault="13B9378B" w14:paraId="2BA8FA82" w14:textId="77777777">
      <w:pPr>
        <w:ind w:left="720"/>
        <w:rPr>
          <w:rFonts w:ascii="Arial" w:hAnsi="Arial" w:eastAsia="Arial" w:cs="Arial"/>
        </w:rPr>
      </w:pPr>
      <w:r w:rsidRPr="13B9378B">
        <w:rPr>
          <w:rFonts w:ascii="Arial" w:hAnsi="Arial" w:eastAsia="Arial" w:cs="Arial"/>
        </w:rPr>
        <w:t>Narrative:</w:t>
      </w:r>
    </w:p>
    <w:p w:rsidR="00EB36FE" w:rsidP="13B9378B" w:rsidRDefault="00EB36FE" w14:paraId="0C9F0A5F" w14:textId="77777777">
      <w:pPr>
        <w:ind w:left="720"/>
        <w:rPr>
          <w:rFonts w:ascii="Arial" w:hAnsi="Arial" w:eastAsia="Arial" w:cs="Arial"/>
        </w:rPr>
      </w:pPr>
    </w:p>
    <w:p w:rsidRPr="009D04FC" w:rsidR="00EB36FE" w:rsidP="13B9378B" w:rsidRDefault="00EB36FE" w14:paraId="4C5D9A61" w14:textId="77777777">
      <w:pPr>
        <w:ind w:left="720" w:hanging="720"/>
        <w:rPr>
          <w:rFonts w:ascii="Arial" w:hAnsi="Arial" w:eastAsia="Arial" w:cs="Arial"/>
          <w:b/>
          <w:bCs/>
        </w:rPr>
      </w:pPr>
    </w:p>
    <w:p w:rsidRPr="009D04FC" w:rsidR="00EB36FE" w:rsidP="13B9378B" w:rsidRDefault="13B9378B" w14:paraId="3DF85A19"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12: Academic and Student Support Services</w:t>
      </w:r>
    </w:p>
    <w:p w:rsidRPr="009D04FC" w:rsidR="00F11003" w:rsidP="13B9378B" w:rsidRDefault="00F11003" w14:paraId="7BA54945" w14:textId="77777777">
      <w:pPr>
        <w:ind w:left="720" w:hanging="720"/>
        <w:rPr>
          <w:rFonts w:ascii="Arial" w:hAnsi="Arial" w:eastAsia="Arial" w:cs="Arial"/>
        </w:rPr>
      </w:pPr>
    </w:p>
    <w:p w:rsidRPr="009D04FC" w:rsidR="00A65855" w:rsidP="13B9378B" w:rsidRDefault="13B9378B" w14:paraId="0EF8D441" w14:textId="77777777">
      <w:pPr>
        <w:ind w:left="720" w:hanging="720"/>
        <w:jc w:val="both"/>
        <w:rPr>
          <w:rFonts w:ascii="Arial" w:hAnsi="Arial" w:eastAsia="Arial" w:cs="Arial"/>
          <w:b/>
          <w:bCs/>
        </w:rPr>
      </w:pPr>
      <w:r w:rsidRPr="13B9378B">
        <w:rPr>
          <w:rFonts w:ascii="Arial" w:hAnsi="Arial" w:eastAsia="Arial" w:cs="Arial"/>
        </w:rPr>
        <w:t>12.1</w:t>
      </w:r>
      <w:r w:rsidR="00211B08">
        <w:tab/>
      </w:r>
      <w:r w:rsidRPr="13B9378B">
        <w:rPr>
          <w:rFonts w:ascii="Arial" w:hAnsi="Arial" w:eastAsia="Arial" w:cs="Arial"/>
          <w:b/>
          <w:bCs/>
        </w:rPr>
        <w:t>The institution provides appropriate academic and student support programs, services, and activities consistent with its mission.</w:t>
      </w:r>
    </w:p>
    <w:p w:rsidRPr="00333BFA" w:rsidR="00EB36FE" w:rsidP="13B9378B" w:rsidRDefault="00A65855" w14:paraId="7AF38293" w14:textId="77777777">
      <w:pPr>
        <w:ind w:left="720" w:hanging="720"/>
        <w:jc w:val="both"/>
        <w:rPr>
          <w:rFonts w:ascii="Arial" w:hAnsi="Arial" w:eastAsia="Arial" w:cs="Arial"/>
          <w:b/>
          <w:bCs/>
        </w:rPr>
      </w:pPr>
      <w:r w:rsidRPr="009D04FC">
        <w:tab/>
      </w:r>
      <w:r w:rsidRPr="13B9378B" w:rsidR="00EB36FE">
        <w:rPr>
          <w:rFonts w:ascii="Arial" w:hAnsi="Arial" w:eastAsia="Arial" w:cs="Arial"/>
          <w:i/>
          <w:iCs/>
        </w:rPr>
        <w:t>(Student support services)</w:t>
      </w:r>
      <w:r w:rsidRPr="13B9378B" w:rsidR="00333BFA">
        <w:rPr>
          <w:rFonts w:ascii="Arial" w:hAnsi="Arial" w:eastAsia="Arial" w:cs="Arial"/>
        </w:rPr>
        <w:t xml:space="preserve"> </w:t>
      </w:r>
      <w:r w:rsidRPr="13B9378B" w:rsidR="00333BFA">
        <w:rPr>
          <w:rFonts w:ascii="Arial" w:hAnsi="Arial" w:eastAsia="Arial" w:cs="Arial"/>
          <w:b/>
          <w:bCs/>
        </w:rPr>
        <w:t>[CR]</w:t>
      </w:r>
    </w:p>
    <w:p w:rsidRPr="009D04FC" w:rsidR="00EB36FE" w:rsidP="13B9378B" w:rsidRDefault="00EB36FE" w14:paraId="6AE52DBF" w14:textId="77777777">
      <w:pPr>
        <w:ind w:left="720"/>
        <w:rPr>
          <w:rFonts w:ascii="Arial" w:hAnsi="Arial" w:eastAsia="Arial" w:cs="Arial"/>
        </w:rPr>
      </w:pPr>
    </w:p>
    <w:p w:rsidRPr="009D04FC" w:rsidR="00EB36FE" w:rsidP="13B9378B" w:rsidRDefault="13B9378B" w14:paraId="7518EB66" w14:textId="77777777">
      <w:pPr>
        <w:ind w:left="720"/>
        <w:rPr>
          <w:rFonts w:ascii="Arial" w:hAnsi="Arial" w:eastAsia="Arial" w:cs="Arial"/>
        </w:rPr>
      </w:pPr>
      <w:r w:rsidRPr="13B9378B">
        <w:rPr>
          <w:rFonts w:ascii="Arial" w:hAnsi="Arial" w:eastAsia="Arial" w:cs="Arial"/>
        </w:rPr>
        <w:t>Narrative:</w:t>
      </w:r>
    </w:p>
    <w:p w:rsidRPr="009D04FC" w:rsidR="00EB36FE" w:rsidP="13B9378B" w:rsidRDefault="00EB36FE" w14:paraId="580BA15D" w14:textId="77777777">
      <w:pPr>
        <w:ind w:left="720"/>
        <w:rPr>
          <w:rFonts w:ascii="Arial" w:hAnsi="Arial" w:eastAsia="Arial" w:cs="Arial"/>
        </w:rPr>
      </w:pPr>
    </w:p>
    <w:p w:rsidRPr="009D04FC" w:rsidR="00EB36FE" w:rsidP="13B9378B" w:rsidRDefault="00EB36FE" w14:paraId="513A499F" w14:textId="77777777">
      <w:pPr>
        <w:ind w:left="720" w:hanging="720"/>
        <w:rPr>
          <w:rFonts w:ascii="Arial" w:hAnsi="Arial" w:eastAsia="Arial" w:cs="Arial"/>
          <w:strike/>
        </w:rPr>
      </w:pPr>
    </w:p>
    <w:p w:rsidRPr="009D04FC" w:rsidR="00A65855" w:rsidP="13B9378B" w:rsidRDefault="13B9378B" w14:paraId="442734A0" w14:textId="77777777">
      <w:pPr>
        <w:ind w:left="720" w:hanging="720"/>
        <w:jc w:val="both"/>
        <w:rPr>
          <w:rFonts w:ascii="Arial" w:hAnsi="Arial" w:eastAsia="Arial" w:cs="Arial"/>
        </w:rPr>
      </w:pPr>
      <w:r w:rsidRPr="13B9378B">
        <w:rPr>
          <w:rFonts w:ascii="Arial" w:hAnsi="Arial" w:eastAsia="Arial" w:cs="Arial"/>
        </w:rPr>
        <w:t>12.4</w:t>
      </w:r>
      <w:r w:rsidR="00211B08">
        <w:tab/>
      </w:r>
      <w:r w:rsidRPr="13B9378B">
        <w:rPr>
          <w:rFonts w:ascii="Arial" w:hAnsi="Arial" w:eastAsia="Arial" w:cs="Arial"/>
        </w:rPr>
        <w:t>The institution (a) publishes appropriate and clear procedures for addressing written student complaints, (b) demonstrates that it follows the procedures when resolving them, and (c) maintains a record of student complaints that can be accessed upon request by SACSCOC.</w:t>
      </w:r>
    </w:p>
    <w:p w:rsidRPr="00333BFA" w:rsidR="00EB36FE" w:rsidP="13B9378B" w:rsidRDefault="00A65855" w14:paraId="2F1AAC20" w14:textId="77777777">
      <w:pPr>
        <w:ind w:left="720" w:hanging="720"/>
        <w:jc w:val="both"/>
        <w:rPr>
          <w:rFonts w:ascii="Arial" w:hAnsi="Arial" w:eastAsia="Arial" w:cs="Arial"/>
        </w:rPr>
      </w:pPr>
      <w:r w:rsidRPr="009D04FC">
        <w:tab/>
      </w:r>
      <w:r w:rsidRPr="13B9378B" w:rsidR="00EB36FE">
        <w:rPr>
          <w:rFonts w:ascii="Arial" w:hAnsi="Arial" w:eastAsia="Arial" w:cs="Arial"/>
          <w:i/>
          <w:iCs/>
        </w:rPr>
        <w:t>(Student complaints)</w:t>
      </w:r>
      <w:r w:rsidRPr="13B9378B" w:rsidR="00333BFA">
        <w:rPr>
          <w:rFonts w:ascii="Arial" w:hAnsi="Arial" w:eastAsia="Arial" w:cs="Arial"/>
        </w:rPr>
        <w:t xml:space="preserve"> </w:t>
      </w:r>
    </w:p>
    <w:p w:rsidRPr="009D04FC" w:rsidR="00EB36FE" w:rsidP="13B9378B" w:rsidRDefault="00EB36FE" w14:paraId="2D4A24D6" w14:textId="77777777">
      <w:pPr>
        <w:ind w:left="720"/>
        <w:rPr>
          <w:rFonts w:ascii="Arial" w:hAnsi="Arial" w:eastAsia="Arial" w:cs="Arial"/>
        </w:rPr>
      </w:pPr>
    </w:p>
    <w:p w:rsidRPr="009D04FC" w:rsidR="00EB36FE" w:rsidP="13B9378B" w:rsidRDefault="13B9378B" w14:paraId="1073FE16" w14:textId="77777777">
      <w:pPr>
        <w:ind w:left="720"/>
        <w:rPr>
          <w:rFonts w:ascii="Arial" w:hAnsi="Arial" w:eastAsia="Arial" w:cs="Arial"/>
        </w:rPr>
      </w:pPr>
      <w:r w:rsidRPr="13B9378B">
        <w:rPr>
          <w:rFonts w:ascii="Arial" w:hAnsi="Arial" w:eastAsia="Arial" w:cs="Arial"/>
        </w:rPr>
        <w:t>Narrative:</w:t>
      </w:r>
    </w:p>
    <w:p w:rsidRPr="009D04FC" w:rsidR="00EB36FE" w:rsidP="13B9378B" w:rsidRDefault="00EB36FE" w14:paraId="4CE74B63" w14:textId="77777777">
      <w:pPr>
        <w:ind w:left="720"/>
        <w:rPr>
          <w:rFonts w:ascii="Arial" w:hAnsi="Arial" w:eastAsia="Arial" w:cs="Arial"/>
        </w:rPr>
      </w:pPr>
    </w:p>
    <w:p w:rsidRPr="009D04FC" w:rsidR="00EB36FE" w:rsidP="13B9378B" w:rsidRDefault="00EB36FE" w14:paraId="6043F40C" w14:textId="77777777">
      <w:pPr>
        <w:pStyle w:val="Level1"/>
        <w:ind w:hanging="720"/>
        <w:rPr>
          <w:rFonts w:eastAsia="Arial" w:cs="Arial"/>
          <w:sz w:val="24"/>
        </w:rPr>
      </w:pPr>
    </w:p>
    <w:p w:rsidRPr="009D04FC" w:rsidR="00D11C3D" w:rsidP="13B9378B" w:rsidRDefault="13B9378B" w14:paraId="29F65D75" w14:textId="77777777">
      <w:pPr>
        <w:pBdr>
          <w:bottom w:val="single" w:color="auto" w:sz="4" w:space="1"/>
        </w:pBdr>
        <w:rPr>
          <w:rFonts w:ascii="Arial" w:hAnsi="Arial" w:eastAsia="Arial" w:cs="Arial"/>
          <w:sz w:val="28"/>
          <w:szCs w:val="28"/>
        </w:rPr>
      </w:pPr>
      <w:r w:rsidRPr="13B9378B">
        <w:rPr>
          <w:rFonts w:ascii="Arial" w:hAnsi="Arial" w:eastAsia="Arial" w:cs="Arial"/>
          <w:b/>
          <w:bCs/>
          <w:sz w:val="28"/>
          <w:szCs w:val="28"/>
        </w:rPr>
        <w:t>Section 13: Financial and Physical Resources</w:t>
      </w:r>
    </w:p>
    <w:p w:rsidRPr="009D04FC" w:rsidR="00F11003" w:rsidP="13B9378B" w:rsidRDefault="00F11003" w14:paraId="6B6C16F6" w14:textId="77777777">
      <w:pPr>
        <w:ind w:left="720" w:hanging="720"/>
        <w:rPr>
          <w:rFonts w:ascii="Arial" w:hAnsi="Arial" w:eastAsia="Arial" w:cs="Arial"/>
        </w:rPr>
      </w:pPr>
    </w:p>
    <w:p w:rsidRPr="009D04FC" w:rsidR="004E1DA5" w:rsidP="13B9378B" w:rsidRDefault="13B9378B" w14:paraId="2CB9C3D2" w14:textId="77777777">
      <w:pPr>
        <w:pStyle w:val="Level1"/>
        <w:ind w:hanging="720"/>
        <w:jc w:val="both"/>
        <w:rPr>
          <w:rFonts w:eastAsia="Arial" w:cs="Arial"/>
          <w:sz w:val="24"/>
        </w:rPr>
      </w:pPr>
      <w:r w:rsidRPr="13B9378B">
        <w:rPr>
          <w:rFonts w:eastAsia="Arial" w:cs="Arial"/>
          <w:sz w:val="24"/>
        </w:rPr>
        <w:t>13.7</w:t>
      </w:r>
      <w:r w:rsidR="00211B08">
        <w:tab/>
      </w:r>
      <w:r w:rsidRPr="13B9378B">
        <w:rPr>
          <w:rFonts w:eastAsia="Arial" w:cs="Arial"/>
          <w:sz w:val="24"/>
        </w:rPr>
        <w:t>The institution ensures adequate physical facilities and resources, both on and off campus, that appropriately serve the needs of the institution’s educational programs, support services, and other mission-related activities.</w:t>
      </w:r>
    </w:p>
    <w:p w:rsidRPr="00333BFA" w:rsidR="00D11C3D" w:rsidP="13B9378B" w:rsidRDefault="004E1DA5" w14:paraId="6D9A0ADB" w14:textId="77777777">
      <w:pPr>
        <w:pStyle w:val="Level1"/>
        <w:ind w:hanging="720"/>
        <w:jc w:val="both"/>
        <w:rPr>
          <w:rFonts w:eastAsia="Arial" w:cs="Arial"/>
          <w:sz w:val="24"/>
        </w:rPr>
      </w:pPr>
      <w:r w:rsidRPr="009D04FC">
        <w:rPr>
          <w:rFonts w:ascii="Times New Roman" w:hAnsi="Times New Roman"/>
          <w:b/>
          <w:sz w:val="24"/>
        </w:rPr>
        <w:tab/>
      </w:r>
      <w:r w:rsidRPr="13B9378B" w:rsidR="00D11C3D">
        <w:rPr>
          <w:rFonts w:eastAsia="Arial" w:cs="Arial"/>
          <w:i/>
          <w:iCs/>
          <w:sz w:val="24"/>
        </w:rPr>
        <w:t>(Physical resources)</w:t>
      </w:r>
      <w:r w:rsidRPr="13B9378B" w:rsidR="00333BFA">
        <w:rPr>
          <w:rFonts w:eastAsia="Arial" w:cs="Arial"/>
          <w:sz w:val="24"/>
        </w:rPr>
        <w:t xml:space="preserve"> </w:t>
      </w:r>
    </w:p>
    <w:p w:rsidRPr="009D04FC" w:rsidR="003B49D0" w:rsidP="13B9378B" w:rsidRDefault="003B49D0" w14:paraId="01BC191C" w14:textId="77777777">
      <w:pPr>
        <w:ind w:left="720"/>
        <w:rPr>
          <w:rFonts w:ascii="Arial" w:hAnsi="Arial" w:eastAsia="Arial" w:cs="Arial"/>
        </w:rPr>
      </w:pPr>
    </w:p>
    <w:p w:rsidR="003B49D0" w:rsidP="13B9378B" w:rsidRDefault="13B9378B" w14:paraId="281BFF12" w14:textId="77777777">
      <w:pPr>
        <w:ind w:left="720"/>
        <w:rPr>
          <w:rFonts w:ascii="Arial" w:hAnsi="Arial" w:eastAsia="Arial" w:cs="Arial"/>
        </w:rPr>
      </w:pPr>
      <w:r w:rsidRPr="6DA5B214" w:rsidR="6DA5B214">
        <w:rPr>
          <w:rFonts w:ascii="Arial" w:hAnsi="Arial" w:eastAsia="Arial" w:cs="Arial"/>
        </w:rPr>
        <w:t>Narrative:</w:t>
      </w:r>
    </w:p>
    <w:p w:rsidR="6DA5B214" w:rsidP="6DA5B214" w:rsidRDefault="6DA5B214" w14:paraId="7F39B417" w14:textId="79595E4A">
      <w:pPr>
        <w:pStyle w:val="Normal"/>
        <w:ind w:left="720"/>
        <w:rPr>
          <w:rFonts w:ascii="Arial" w:hAnsi="Arial" w:eastAsia="Arial" w:cs="Arial"/>
        </w:rPr>
      </w:pPr>
    </w:p>
    <w:p w:rsidR="6DA5B214" w:rsidP="6DA5B214" w:rsidRDefault="6DA5B214" w14:paraId="7B55A6AE" w14:textId="2F96D2DC">
      <w:pPr>
        <w:pStyle w:val="Normal"/>
        <w:ind w:left="720"/>
        <w:rPr>
          <w:rFonts w:ascii="Arial" w:hAnsi="Arial" w:eastAsia="Arial" w:cs="Arial"/>
        </w:rPr>
      </w:pPr>
    </w:p>
    <w:p w:rsidR="00666EBA" w:rsidP="13B9378B" w:rsidRDefault="00666EBA" w14:paraId="4286E7D8" w14:textId="77777777">
      <w:pPr>
        <w:ind w:left="720"/>
        <w:rPr>
          <w:rFonts w:ascii="Arial" w:hAnsi="Arial" w:eastAsia="Arial" w:cs="Arial"/>
        </w:rPr>
      </w:pPr>
    </w:p>
    <w:p w:rsidR="6DA5B214" w:rsidP="6DA5B214" w:rsidRDefault="6DA5B214" w14:paraId="7E4A0AEB" w14:textId="7D89C7A8">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6DA5B214" w:rsidR="6DA5B214">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6DA5B214" w:rsidP="6DA5B214" w:rsidRDefault="6DA5B214" w14:paraId="55D9F8D0" w14:textId="2E9BDE98">
      <w:pPr>
        <w:ind w:left="0" w:firstLine="0"/>
        <w:jc w:val="both"/>
        <w:rPr>
          <w:rFonts w:ascii="Arial" w:hAnsi="Arial" w:eastAsia="Arial" w:cs="Arial"/>
          <w:b w:val="0"/>
          <w:bCs w:val="0"/>
          <w:i w:val="0"/>
          <w:iCs w:val="0"/>
          <w:caps w:val="0"/>
          <w:smallCaps w:val="0"/>
          <w:noProof w:val="0"/>
          <w:color w:val="0000FF"/>
          <w:sz w:val="22"/>
          <w:szCs w:val="22"/>
          <w:lang w:val="en-US"/>
        </w:rPr>
      </w:pPr>
      <w:r w:rsidRPr="6DA5B214" w:rsidR="6DA5B214">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6DA5B214" w:rsidP="6DA5B214" w:rsidRDefault="6DA5B214" w14:paraId="651AAA7D" w14:textId="423675AF">
      <w:pPr>
        <w:pStyle w:val="paragraph"/>
        <w:spacing w:before="0" w:beforeAutospacing="off" w:after="0" w:afterAutospacing="off"/>
        <w:ind w:left="720" w:hanging="720"/>
        <w:jc w:val="both"/>
        <w:rPr>
          <w:rStyle w:val="eop"/>
          <w:rFonts w:ascii="Arial" w:hAnsi="Arial" w:cs="Arial"/>
          <w:sz w:val="28"/>
          <w:szCs w:val="28"/>
        </w:rPr>
      </w:pPr>
    </w:p>
    <w:p w:rsidR="00666EBA" w:rsidP="00666EBA" w:rsidRDefault="00666EBA" w14:paraId="3DB42949" w14:textId="77777777">
      <w:pPr>
        <w:pStyle w:val="paragraph"/>
        <w:spacing w:before="0" w:beforeAutospacing="0" w:after="0" w:afterAutospacing="0"/>
        <w:textAlignment w:val="baseline"/>
        <w:rPr>
          <w:rFonts w:ascii="Segoe UI" w:hAnsi="Segoe UI" w:cs="Segoe UI"/>
          <w:sz w:val="18"/>
          <w:szCs w:val="18"/>
        </w:rPr>
      </w:pPr>
      <w:r w:rsidRPr="6DA5B214" w:rsidR="6DA5B214">
        <w:rPr>
          <w:rStyle w:val="eop"/>
          <w:rFonts w:ascii="Arial" w:hAnsi="Arial" w:cs="Arial"/>
          <w:sz w:val="28"/>
          <w:szCs w:val="28"/>
        </w:rPr>
        <w:t> </w:t>
      </w:r>
    </w:p>
    <w:p w:rsidR="6DA5B214" w:rsidRDefault="6DA5B214" w14:paraId="3C1494A4" w14:textId="73571F1F">
      <w:r>
        <w:br w:type="page"/>
      </w:r>
    </w:p>
    <w:p w:rsidR="00666EBA" w:rsidP="00666EBA" w:rsidRDefault="00666EBA" w14:paraId="43A0AD8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APPENDIX A</w:t>
      </w:r>
      <w:r>
        <w:rPr>
          <w:rStyle w:val="eop"/>
          <w:rFonts w:ascii="Arial" w:hAnsi="Arial" w:cs="Arial"/>
          <w:sz w:val="28"/>
          <w:szCs w:val="28"/>
        </w:rPr>
        <w:t> </w:t>
      </w:r>
    </w:p>
    <w:p w:rsidR="00666EBA" w:rsidP="00666EBA" w:rsidRDefault="00666EBA" w14:paraId="062F313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666EBA" w:rsidP="00666EBA" w:rsidRDefault="00666EBA" w14:paraId="5B7F3AB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Roster of the Substantive Change Committee</w:t>
      </w:r>
      <w:r>
        <w:rPr>
          <w:rStyle w:val="eop"/>
          <w:rFonts w:ascii="Arial" w:hAnsi="Arial" w:cs="Arial"/>
        </w:rPr>
        <w:t> </w:t>
      </w:r>
    </w:p>
    <w:p w:rsidR="00666EBA" w:rsidP="00666EBA" w:rsidRDefault="00666EBA" w14:paraId="3AFD038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666EBA" w:rsidP="00666EBA" w:rsidRDefault="00666EBA" w14:paraId="177D4BF4" w14:textId="77777777">
      <w:pPr>
        <w:pStyle w:val="paragraph"/>
        <w:spacing w:before="0" w:beforeAutospacing="0" w:after="0" w:afterAutospacing="0"/>
        <w:ind w:right="360"/>
        <w:jc w:val="both"/>
        <w:textAlignment w:val="baseline"/>
        <w:rPr>
          <w:rFonts w:ascii="Segoe UI" w:hAnsi="Segoe UI" w:cs="Segoe UI"/>
          <w:sz w:val="18"/>
          <w:szCs w:val="18"/>
        </w:rPr>
      </w:pPr>
      <w:r>
        <w:rPr>
          <w:rStyle w:val="normaltextrun"/>
          <w:rFonts w:ascii="Arial" w:hAnsi="Arial" w:cs="Arial"/>
          <w:b/>
          <w:bCs/>
          <w:color w:val="0000FF"/>
          <w:sz w:val="20"/>
          <w:szCs w:val="20"/>
        </w:rPr>
        <w:t>Directions to Committee Chair: </w:t>
      </w:r>
      <w:r>
        <w:rPr>
          <w:rStyle w:val="normaltextrun"/>
          <w:rFonts w:ascii="Arial" w:hAnsi="Arial" w:cs="Arial"/>
          <w:i/>
          <w:iCs/>
          <w:color w:val="0000FF"/>
          <w:sz w:val="20"/>
          <w:szCs w:val="20"/>
        </w:rPr>
        <w:t xml:space="preserve"> Include the name, title, institution, </w:t>
      </w:r>
      <w:proofErr w:type="gramStart"/>
      <w:r>
        <w:rPr>
          <w:rStyle w:val="normaltextrun"/>
          <w:rFonts w:ascii="Arial" w:hAnsi="Arial" w:cs="Arial"/>
          <w:i/>
          <w:iCs/>
          <w:color w:val="0000FF"/>
          <w:sz w:val="20"/>
          <w:szCs w:val="20"/>
        </w:rPr>
        <w:t>city</w:t>
      </w:r>
      <w:proofErr w:type="gramEnd"/>
      <w:r>
        <w:rPr>
          <w:rStyle w:val="normaltextrun"/>
          <w:rFonts w:ascii="Arial" w:hAnsi="Arial" w:cs="Arial"/>
          <w:i/>
          <w:iCs/>
          <w:color w:val="0000FF"/>
          <w:sz w:val="20"/>
          <w:szCs w:val="20"/>
        </w:rPr>
        <w:t xml:space="preserve"> and state of each member.  </w:t>
      </w:r>
      <w:r>
        <w:rPr>
          <w:rStyle w:val="normaltextrun"/>
          <w:rFonts w:ascii="Arial" w:hAnsi="Arial" w:cs="Arial"/>
          <w:b/>
          <w:bCs/>
          <w:i/>
          <w:iCs/>
          <w:color w:val="0000FF"/>
          <w:sz w:val="20"/>
          <w:szCs w:val="20"/>
        </w:rPr>
        <w:t>Delete these directions prior to printing the final report.  </w:t>
      </w:r>
      <w:r>
        <w:rPr>
          <w:rStyle w:val="eop"/>
          <w:rFonts w:ascii="Arial" w:hAnsi="Arial" w:cs="Arial"/>
          <w:color w:val="0000FF"/>
          <w:sz w:val="20"/>
          <w:szCs w:val="20"/>
        </w:rPr>
        <w:t> </w:t>
      </w:r>
    </w:p>
    <w:p w:rsidR="00666EBA" w:rsidP="00666EBA" w:rsidRDefault="00666EBA" w14:paraId="3CD7976C" w14:textId="77777777">
      <w:pPr>
        <w:pStyle w:val="paragraph"/>
        <w:spacing w:before="0" w:beforeAutospacing="0" w:after="0" w:afterAutospacing="0"/>
        <w:ind w:right="360"/>
        <w:textAlignment w:val="baseline"/>
        <w:rPr>
          <w:rFonts w:ascii="Segoe UI" w:hAnsi="Segoe UI" w:cs="Segoe UI"/>
          <w:sz w:val="18"/>
          <w:szCs w:val="18"/>
        </w:rPr>
      </w:pPr>
      <w:r>
        <w:rPr>
          <w:rStyle w:val="eop"/>
          <w:rFonts w:ascii="Arial" w:hAnsi="Arial" w:cs="Arial"/>
          <w:sz w:val="22"/>
          <w:szCs w:val="22"/>
        </w:rPr>
        <w:t> </w:t>
      </w:r>
    </w:p>
    <w:p w:rsidR="00666EBA" w:rsidP="00666EBA" w:rsidRDefault="00666EBA" w14:paraId="35D8E486" w14:textId="77777777">
      <w:pPr>
        <w:pStyle w:val="paragraph"/>
        <w:spacing w:before="0" w:beforeAutospacing="0" w:after="0" w:afterAutospacing="0"/>
        <w:ind w:right="360"/>
        <w:textAlignment w:val="baseline"/>
        <w:rPr>
          <w:rFonts w:ascii="Segoe UI" w:hAnsi="Segoe UI" w:cs="Segoe UI"/>
          <w:sz w:val="18"/>
          <w:szCs w:val="18"/>
        </w:rPr>
      </w:pPr>
      <w:r>
        <w:rPr>
          <w:rStyle w:val="eop"/>
          <w:rFonts w:ascii="Arial" w:hAnsi="Arial" w:cs="Arial"/>
          <w:sz w:val="22"/>
          <w:szCs w:val="22"/>
        </w:rPr>
        <w:t> </w:t>
      </w:r>
    </w:p>
    <w:p w:rsidR="00666EBA" w:rsidP="00666EBA" w:rsidRDefault="00666EBA" w14:paraId="5CC3BDCC" w14:textId="77777777">
      <w:pPr>
        <w:pStyle w:val="paragraph"/>
        <w:spacing w:before="0" w:beforeAutospacing="0" w:after="0" w:afterAutospacing="0"/>
        <w:ind w:right="360"/>
        <w:textAlignment w:val="baseline"/>
        <w:rPr>
          <w:rFonts w:ascii="Segoe UI" w:hAnsi="Segoe UI" w:cs="Segoe UI"/>
          <w:sz w:val="18"/>
          <w:szCs w:val="18"/>
        </w:rPr>
      </w:pPr>
      <w:r>
        <w:rPr>
          <w:rStyle w:val="eop"/>
          <w:rFonts w:ascii="Arial" w:hAnsi="Arial" w:cs="Arial"/>
          <w:sz w:val="22"/>
          <w:szCs w:val="22"/>
        </w:rPr>
        <w:t> </w:t>
      </w:r>
    </w:p>
    <w:p w:rsidR="00666EBA" w:rsidP="00666EBA" w:rsidRDefault="00666EBA" w14:paraId="5C55222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666EBA" w:rsidP="00666EBA" w:rsidRDefault="00666EBA" w14:paraId="490B6930" w14:textId="77777777">
      <w:pPr>
        <w:pStyle w:val="paragraph"/>
        <w:spacing w:before="0" w:beforeAutospacing="0" w:after="0" w:afterAutospacing="0"/>
        <w:ind w:right="360"/>
        <w:textAlignment w:val="baseline"/>
        <w:rPr>
          <w:rFonts w:ascii="Segoe UI" w:hAnsi="Segoe UI" w:cs="Segoe UI"/>
          <w:sz w:val="18"/>
          <w:szCs w:val="18"/>
        </w:rPr>
      </w:pPr>
      <w:r>
        <w:rPr>
          <w:rStyle w:val="eop"/>
          <w:rFonts w:ascii="Arial" w:hAnsi="Arial" w:cs="Arial"/>
          <w:sz w:val="22"/>
          <w:szCs w:val="22"/>
        </w:rPr>
        <w:t> </w:t>
      </w:r>
    </w:p>
    <w:p w:rsidR="00666EBA" w:rsidRDefault="00666EBA" w14:paraId="677EEF3C" w14:textId="77777777">
      <w:pPr>
        <w:rPr>
          <w:rStyle w:val="normaltextrun"/>
          <w:rFonts w:ascii="Arial" w:hAnsi="Arial" w:cs="Arial"/>
          <w:b/>
          <w:bCs/>
          <w:sz w:val="28"/>
          <w:szCs w:val="28"/>
        </w:rPr>
      </w:pPr>
      <w:r>
        <w:rPr>
          <w:rStyle w:val="normaltextrun"/>
          <w:rFonts w:ascii="Arial" w:hAnsi="Arial" w:cs="Arial"/>
          <w:b/>
          <w:bCs/>
          <w:sz w:val="28"/>
          <w:szCs w:val="28"/>
        </w:rPr>
        <w:br w:type="page"/>
      </w:r>
    </w:p>
    <w:p w:rsidR="00666EBA" w:rsidP="00666EBA" w:rsidRDefault="00666EBA" w14:paraId="55CF336C" w14:textId="745121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APPENDIX B</w:t>
      </w:r>
      <w:r>
        <w:rPr>
          <w:rStyle w:val="eop"/>
          <w:rFonts w:ascii="Arial" w:hAnsi="Arial" w:cs="Arial"/>
          <w:sz w:val="28"/>
          <w:szCs w:val="28"/>
        </w:rPr>
        <w:t> </w:t>
      </w:r>
    </w:p>
    <w:p w:rsidR="00666EBA" w:rsidP="00666EBA" w:rsidRDefault="00666EBA" w14:paraId="08F4A00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666EBA" w:rsidP="00666EBA" w:rsidRDefault="00666EBA" w14:paraId="2BAC3F0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List of Recommendations Cited </w:t>
      </w:r>
      <w:r>
        <w:rPr>
          <w:rStyle w:val="eop"/>
          <w:rFonts w:ascii="Arial" w:hAnsi="Arial" w:cs="Arial"/>
        </w:rPr>
        <w:t> </w:t>
      </w:r>
    </w:p>
    <w:p w:rsidR="00666EBA" w:rsidP="00666EBA" w:rsidRDefault="00666EBA" w14:paraId="09FACD8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in the Report of the Substantive Change Committee</w:t>
      </w:r>
      <w:r>
        <w:rPr>
          <w:rStyle w:val="eop"/>
          <w:rFonts w:ascii="Arial" w:hAnsi="Arial" w:cs="Arial"/>
        </w:rPr>
        <w:t> </w:t>
      </w:r>
    </w:p>
    <w:p w:rsidR="00666EBA" w:rsidP="00666EBA" w:rsidRDefault="00666EBA" w14:paraId="75AA9F2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66EBA" w:rsidP="00666EBA" w:rsidRDefault="00666EBA" w14:paraId="2DA8C4CF" w14:textId="77777777">
      <w:pPr>
        <w:pStyle w:val="paragraph"/>
        <w:spacing w:before="0" w:beforeAutospacing="0" w:after="0" w:afterAutospacing="0"/>
        <w:textAlignment w:val="baseline"/>
        <w:rPr>
          <w:rStyle w:val="eop"/>
          <w:rFonts w:ascii="Arial" w:hAnsi="Arial" w:cs="Arial"/>
          <w:color w:val="0000FF"/>
          <w:sz w:val="22"/>
          <w:szCs w:val="22"/>
        </w:rPr>
      </w:pPr>
      <w:r>
        <w:rPr>
          <w:rStyle w:val="normaltextrun"/>
          <w:rFonts w:ascii="Arial" w:hAnsi="Arial" w:cs="Arial"/>
          <w:i/>
          <w:iCs/>
          <w:color w:val="0000FF"/>
          <w:sz w:val="22"/>
          <w:szCs w:val="22"/>
        </w:rPr>
        <w:t>List recommendations consecutively. Include the Core Requirement or Standard number, the recommendation number, and the recommendation.</w:t>
      </w:r>
      <w:r>
        <w:rPr>
          <w:rStyle w:val="eop"/>
          <w:rFonts w:ascii="Arial" w:hAnsi="Arial" w:cs="Arial"/>
          <w:color w:val="0000FF"/>
          <w:sz w:val="22"/>
          <w:szCs w:val="22"/>
        </w:rPr>
        <w:t> </w:t>
      </w:r>
    </w:p>
    <w:p w:rsidR="00666EBA" w:rsidP="00666EBA" w:rsidRDefault="00666EBA" w14:paraId="513D431E" w14:textId="77777777">
      <w:pPr>
        <w:pStyle w:val="paragraph"/>
        <w:spacing w:before="0" w:beforeAutospacing="0" w:after="0" w:afterAutospacing="0"/>
        <w:textAlignment w:val="baseline"/>
        <w:rPr>
          <w:rStyle w:val="eop"/>
          <w:color w:val="0000FF"/>
          <w:sz w:val="22"/>
          <w:szCs w:val="22"/>
        </w:rPr>
      </w:pPr>
    </w:p>
    <w:p w:rsidR="00666EBA" w:rsidP="00666EBA" w:rsidRDefault="00666EBA" w14:paraId="06C5C3E4" w14:textId="77777777">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350"/>
      </w:tblGrid>
      <w:tr w:rsidR="00666EBA" w:rsidTr="00666EBA" w14:paraId="0A3DC1BF" w14:textId="77777777">
        <w:tc>
          <w:tcPr>
            <w:tcW w:w="9350" w:type="dxa"/>
            <w:shd w:val="clear" w:color="auto" w:fill="D9D9D9" w:themeFill="background1" w:themeFillShade="D9"/>
          </w:tcPr>
          <w:p w:rsidR="00666EBA" w:rsidP="00666EBA" w:rsidRDefault="00666EBA" w14:paraId="64B6BD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FF"/>
                <w:sz w:val="22"/>
                <w:szCs w:val="22"/>
              </w:rPr>
              <w:t>Example:</w:t>
            </w:r>
            <w:r>
              <w:rPr>
                <w:rStyle w:val="eop"/>
                <w:rFonts w:ascii="Arial" w:hAnsi="Arial" w:cs="Arial"/>
                <w:color w:val="0000FF"/>
                <w:sz w:val="22"/>
                <w:szCs w:val="22"/>
              </w:rPr>
              <w:t> </w:t>
            </w:r>
          </w:p>
          <w:p w:rsidR="00666EBA" w:rsidP="00666EBA" w:rsidRDefault="00666EBA" w14:paraId="518C063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FF"/>
                <w:sz w:val="22"/>
                <w:szCs w:val="22"/>
              </w:rPr>
              <w:t> </w:t>
            </w:r>
          </w:p>
          <w:p w:rsidR="00666EBA" w:rsidP="00666EBA" w:rsidRDefault="00666EBA" w14:paraId="03D7F70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Standard 9.7 (Program requirements), Recommendation 1.</w:t>
            </w:r>
            <w:r>
              <w:rPr>
                <w:rStyle w:val="eop"/>
                <w:rFonts w:ascii="Arial" w:hAnsi="Arial" w:cs="Arial"/>
                <w:sz w:val="22"/>
                <w:szCs w:val="22"/>
              </w:rPr>
              <w:t> </w:t>
            </w:r>
          </w:p>
          <w:p w:rsidR="00666EBA" w:rsidP="00666EBA" w:rsidRDefault="00666EBA" w14:paraId="0F2C891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rPr>
              <w:t>The Committee recommends that the institution demonstrate that it publishes requirements for its graduate programs and that these requirements conform to commonly accepted standards and practices for degree programs</w:t>
            </w:r>
            <w:r>
              <w:rPr>
                <w:rStyle w:val="normaltextrun"/>
                <w:rFonts w:ascii="Arial" w:hAnsi="Arial" w:cs="Arial"/>
                <w:sz w:val="22"/>
                <w:szCs w:val="22"/>
              </w:rPr>
              <w:t>.</w:t>
            </w:r>
            <w:r>
              <w:rPr>
                <w:rStyle w:val="eop"/>
                <w:rFonts w:ascii="Arial" w:hAnsi="Arial" w:cs="Arial"/>
                <w:sz w:val="22"/>
                <w:szCs w:val="22"/>
              </w:rPr>
              <w:t> </w:t>
            </w:r>
          </w:p>
          <w:p w:rsidR="00666EBA" w:rsidP="00666EBA" w:rsidRDefault="00666EBA" w14:paraId="3A94A82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p w:rsidR="00666EBA" w:rsidP="00666EBA" w:rsidRDefault="00666EBA" w14:paraId="7404983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FF"/>
                <w:sz w:val="22"/>
                <w:szCs w:val="22"/>
              </w:rPr>
              <w:t>Delete this box prior to printing the final report.  </w:t>
            </w:r>
            <w:r>
              <w:rPr>
                <w:rStyle w:val="eop"/>
                <w:rFonts w:ascii="Arial" w:hAnsi="Arial" w:cs="Arial"/>
                <w:color w:val="0000FF"/>
                <w:sz w:val="22"/>
                <w:szCs w:val="22"/>
              </w:rPr>
              <w:t> </w:t>
            </w:r>
          </w:p>
          <w:p w:rsidR="00666EBA" w:rsidP="00666EBA" w:rsidRDefault="00666EBA" w14:paraId="7EFEA646" w14:textId="77777777">
            <w:pPr>
              <w:pStyle w:val="paragraph"/>
              <w:spacing w:before="0" w:beforeAutospacing="0" w:after="0" w:afterAutospacing="0"/>
              <w:jc w:val="center"/>
              <w:textAlignment w:val="baseline"/>
              <w:rPr>
                <w:rStyle w:val="eop"/>
                <w:rFonts w:ascii="Arial" w:hAnsi="Arial" w:cs="Arial"/>
                <w:color w:val="0000FF"/>
                <w:sz w:val="22"/>
                <w:szCs w:val="22"/>
              </w:rPr>
            </w:pPr>
          </w:p>
        </w:tc>
      </w:tr>
    </w:tbl>
    <w:p w:rsidR="00666EBA" w:rsidP="00666EBA" w:rsidRDefault="00666EBA" w14:paraId="3E92F5A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FF"/>
          <w:sz w:val="22"/>
          <w:szCs w:val="22"/>
        </w:rPr>
        <w:t> </w:t>
      </w:r>
    </w:p>
    <w:p w:rsidRPr="009D04FC" w:rsidR="00666EBA" w:rsidP="13B9378B" w:rsidRDefault="00666EBA" w14:paraId="60184AAD" w14:textId="77777777">
      <w:pPr>
        <w:ind w:left="720"/>
        <w:rPr>
          <w:rFonts w:ascii="Arial" w:hAnsi="Arial" w:eastAsia="Arial" w:cs="Arial"/>
        </w:rPr>
      </w:pPr>
    </w:p>
    <w:p w:rsidRPr="009D04FC" w:rsidR="00D11C3D" w:rsidP="13B9378B" w:rsidRDefault="00D11C3D" w14:paraId="55151C59" w14:textId="77777777">
      <w:pPr>
        <w:pStyle w:val="Level1"/>
        <w:ind w:hanging="720"/>
        <w:rPr>
          <w:rFonts w:eastAsia="Arial" w:cs="Arial"/>
          <w:sz w:val="24"/>
        </w:rPr>
      </w:pPr>
    </w:p>
    <w:sectPr w:rsidRPr="009D04FC" w:rsidR="00D11C3D"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5FB0C72C" w14:textId="77777777">
      <w:r>
        <w:separator/>
      </w:r>
    </w:p>
  </w:endnote>
  <w:endnote w:type="continuationSeparator" w:id="0">
    <w:p w:rsidR="00ED4AF2" w:rsidRDefault="00ED4AF2" w14:paraId="7288B3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AF2" w:rsidP="00A71041" w:rsidRDefault="00ED4AF2" w14:paraId="503E5265" w14:textId="4B893830">
    <w:pPr>
      <w:pStyle w:val="Footer"/>
      <w:tabs>
        <w:tab w:val="clear" w:pos="8640"/>
        <w:tab w:val="right" w:pos="9360"/>
      </w:tabs>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C05B1F">
          <w:rPr>
            <w:noProof/>
            <w:sz w:val="20"/>
          </w:rPr>
          <w:t>6</w:t>
        </w:r>
        <w:r w:rsidRPr="00633363">
          <w:rPr>
            <w:noProof/>
            <w:sz w:val="20"/>
          </w:rPr>
          <w:fldChar w:fldCharType="end"/>
        </w:r>
      </w:sdtContent>
    </w:sdt>
    <w:r w:rsidRPr="00633363">
      <w:rPr>
        <w:noProof/>
        <w:sz w:val="20"/>
      </w:rPr>
      <w:tab/>
    </w:r>
    <w:r w:rsidRPr="00633363">
      <w:rPr>
        <w:noProof/>
        <w:sz w:val="20"/>
      </w:rPr>
      <w:t xml:space="preserve">Form edited </w:t>
    </w:r>
    <w:r w:rsidR="00B52112">
      <w:rPr>
        <w:noProof/>
        <w:sz w:val="20"/>
      </w:rPr>
      <w:t>January 2024</w:t>
    </w:r>
  </w:p>
  <w:p w:rsidRPr="00633363" w:rsidR="00B52112" w:rsidP="00A71041" w:rsidRDefault="00B52112" w14:paraId="752BA266" w14:textId="77777777">
    <w:pPr>
      <w:pStyle w:val="Footer"/>
      <w:tabs>
        <w:tab w:val="clear" w:pos="8640"/>
        <w:tab w:val="right" w:pos="9360"/>
      </w:tabs>
      <w:jc w:val="center"/>
      <w:rPr>
        <w:noProof/>
        <w:sz w:val="20"/>
      </w:rPr>
    </w:pPr>
  </w:p>
  <w:p w:rsidR="00ED4AF2" w:rsidP="002B1FBF" w:rsidRDefault="00ED4AF2" w14:paraId="01EBCE6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323E826A" w14:textId="77777777">
      <w:r>
        <w:separator/>
      </w:r>
    </w:p>
  </w:footnote>
  <w:footnote w:type="continuationSeparator" w:id="0">
    <w:p w:rsidR="00ED4AF2" w:rsidRDefault="00ED4AF2" w14:paraId="4ED40D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E8A48F9"/>
    <w:multiLevelType w:val="hybridMultilevel"/>
    <w:tmpl w:val="585ADEF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938293672">
    <w:abstractNumId w:val="6"/>
  </w:num>
  <w:num w:numId="2" w16cid:durableId="196044075">
    <w:abstractNumId w:val="3"/>
  </w:num>
  <w:num w:numId="3" w16cid:durableId="1360199718">
    <w:abstractNumId w:val="1"/>
  </w:num>
  <w:num w:numId="4" w16cid:durableId="1126119583">
    <w:abstractNumId w:val="4"/>
  </w:num>
  <w:num w:numId="5" w16cid:durableId="2036147793">
    <w:abstractNumId w:val="2"/>
  </w:num>
  <w:num w:numId="6" w16cid:durableId="602347134">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6828508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339"/>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4E9"/>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4F93"/>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0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90C"/>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10"/>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20B"/>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2F4C"/>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65"/>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EBA"/>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4DC"/>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041"/>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230"/>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112"/>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B1F"/>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2C52"/>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13B9378B"/>
    <w:rsid w:val="6DA5B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B8D8DF"/>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084339"/>
  </w:style>
  <w:style w:type="character" w:styleId="eop" w:customStyle="1">
    <w:name w:val="eop"/>
    <w:basedOn w:val="DefaultParagraphFont"/>
    <w:rsid w:val="00084339"/>
  </w:style>
  <w:style w:type="paragraph" w:styleId="paragraph" w:customStyle="1">
    <w:name w:val="paragraph"/>
    <w:basedOn w:val="Normal"/>
    <w:rsid w:val="00084339"/>
    <w:pPr>
      <w:spacing w:before="100" w:beforeAutospacing="1" w:after="100" w:afterAutospacing="1"/>
    </w:pPr>
  </w:style>
  <w:style w:type="character" w:styleId="tabchar" w:customStyle="1">
    <w:name w:val="tabchar"/>
    <w:basedOn w:val="DefaultParagraphFont"/>
    <w:rsid w:val="0008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246">
      <w:bodyDiv w:val="1"/>
      <w:marLeft w:val="0"/>
      <w:marRight w:val="0"/>
      <w:marTop w:val="0"/>
      <w:marBottom w:val="0"/>
      <w:divBdr>
        <w:top w:val="none" w:sz="0" w:space="0" w:color="auto"/>
        <w:left w:val="none" w:sz="0" w:space="0" w:color="auto"/>
        <w:bottom w:val="none" w:sz="0" w:space="0" w:color="auto"/>
        <w:right w:val="none" w:sz="0" w:space="0" w:color="auto"/>
      </w:divBdr>
      <w:divsChild>
        <w:div w:id="1196237815">
          <w:marLeft w:val="0"/>
          <w:marRight w:val="0"/>
          <w:marTop w:val="0"/>
          <w:marBottom w:val="0"/>
          <w:divBdr>
            <w:top w:val="none" w:sz="0" w:space="0" w:color="auto"/>
            <w:left w:val="none" w:sz="0" w:space="0" w:color="auto"/>
            <w:bottom w:val="none" w:sz="0" w:space="0" w:color="auto"/>
            <w:right w:val="none" w:sz="0" w:space="0" w:color="auto"/>
          </w:divBdr>
        </w:div>
        <w:div w:id="1483349557">
          <w:marLeft w:val="0"/>
          <w:marRight w:val="0"/>
          <w:marTop w:val="0"/>
          <w:marBottom w:val="0"/>
          <w:divBdr>
            <w:top w:val="none" w:sz="0" w:space="0" w:color="auto"/>
            <w:left w:val="none" w:sz="0" w:space="0" w:color="auto"/>
            <w:bottom w:val="none" w:sz="0" w:space="0" w:color="auto"/>
            <w:right w:val="none" w:sz="0" w:space="0" w:color="auto"/>
          </w:divBdr>
        </w:div>
        <w:div w:id="1733116149">
          <w:marLeft w:val="0"/>
          <w:marRight w:val="0"/>
          <w:marTop w:val="0"/>
          <w:marBottom w:val="0"/>
          <w:divBdr>
            <w:top w:val="none" w:sz="0" w:space="0" w:color="auto"/>
            <w:left w:val="none" w:sz="0" w:space="0" w:color="auto"/>
            <w:bottom w:val="none" w:sz="0" w:space="0" w:color="auto"/>
            <w:right w:val="none" w:sz="0" w:space="0" w:color="auto"/>
          </w:divBdr>
        </w:div>
        <w:div w:id="6950985">
          <w:marLeft w:val="0"/>
          <w:marRight w:val="0"/>
          <w:marTop w:val="0"/>
          <w:marBottom w:val="0"/>
          <w:divBdr>
            <w:top w:val="none" w:sz="0" w:space="0" w:color="auto"/>
            <w:left w:val="none" w:sz="0" w:space="0" w:color="auto"/>
            <w:bottom w:val="none" w:sz="0" w:space="0" w:color="auto"/>
            <w:right w:val="none" w:sz="0" w:space="0" w:color="auto"/>
          </w:divBdr>
        </w:div>
        <w:div w:id="1610356240">
          <w:marLeft w:val="0"/>
          <w:marRight w:val="0"/>
          <w:marTop w:val="0"/>
          <w:marBottom w:val="0"/>
          <w:divBdr>
            <w:top w:val="none" w:sz="0" w:space="0" w:color="auto"/>
            <w:left w:val="none" w:sz="0" w:space="0" w:color="auto"/>
            <w:bottom w:val="none" w:sz="0" w:space="0" w:color="auto"/>
            <w:right w:val="none" w:sz="0" w:space="0" w:color="auto"/>
          </w:divBdr>
        </w:div>
        <w:div w:id="1756855730">
          <w:marLeft w:val="0"/>
          <w:marRight w:val="0"/>
          <w:marTop w:val="0"/>
          <w:marBottom w:val="0"/>
          <w:divBdr>
            <w:top w:val="none" w:sz="0" w:space="0" w:color="auto"/>
            <w:left w:val="none" w:sz="0" w:space="0" w:color="auto"/>
            <w:bottom w:val="none" w:sz="0" w:space="0" w:color="auto"/>
            <w:right w:val="none" w:sz="0" w:space="0" w:color="auto"/>
          </w:divBdr>
        </w:div>
        <w:div w:id="1334843530">
          <w:marLeft w:val="0"/>
          <w:marRight w:val="0"/>
          <w:marTop w:val="0"/>
          <w:marBottom w:val="0"/>
          <w:divBdr>
            <w:top w:val="none" w:sz="0" w:space="0" w:color="auto"/>
            <w:left w:val="none" w:sz="0" w:space="0" w:color="auto"/>
            <w:bottom w:val="none" w:sz="0" w:space="0" w:color="auto"/>
            <w:right w:val="none" w:sz="0" w:space="0" w:color="auto"/>
          </w:divBdr>
        </w:div>
        <w:div w:id="1920207744">
          <w:marLeft w:val="0"/>
          <w:marRight w:val="0"/>
          <w:marTop w:val="0"/>
          <w:marBottom w:val="0"/>
          <w:divBdr>
            <w:top w:val="none" w:sz="0" w:space="0" w:color="auto"/>
            <w:left w:val="none" w:sz="0" w:space="0" w:color="auto"/>
            <w:bottom w:val="none" w:sz="0" w:space="0" w:color="auto"/>
            <w:right w:val="none" w:sz="0" w:space="0" w:color="auto"/>
          </w:divBdr>
        </w:div>
        <w:div w:id="1109470817">
          <w:marLeft w:val="0"/>
          <w:marRight w:val="0"/>
          <w:marTop w:val="0"/>
          <w:marBottom w:val="0"/>
          <w:divBdr>
            <w:top w:val="none" w:sz="0" w:space="0" w:color="auto"/>
            <w:left w:val="none" w:sz="0" w:space="0" w:color="auto"/>
            <w:bottom w:val="none" w:sz="0" w:space="0" w:color="auto"/>
            <w:right w:val="none" w:sz="0" w:space="0" w:color="auto"/>
          </w:divBdr>
        </w:div>
        <w:div w:id="1597905189">
          <w:marLeft w:val="0"/>
          <w:marRight w:val="0"/>
          <w:marTop w:val="0"/>
          <w:marBottom w:val="0"/>
          <w:divBdr>
            <w:top w:val="none" w:sz="0" w:space="0" w:color="auto"/>
            <w:left w:val="none" w:sz="0" w:space="0" w:color="auto"/>
            <w:bottom w:val="none" w:sz="0" w:space="0" w:color="auto"/>
            <w:right w:val="none" w:sz="0" w:space="0" w:color="auto"/>
          </w:divBdr>
        </w:div>
        <w:div w:id="589852553">
          <w:marLeft w:val="0"/>
          <w:marRight w:val="0"/>
          <w:marTop w:val="0"/>
          <w:marBottom w:val="0"/>
          <w:divBdr>
            <w:top w:val="none" w:sz="0" w:space="0" w:color="auto"/>
            <w:left w:val="none" w:sz="0" w:space="0" w:color="auto"/>
            <w:bottom w:val="none" w:sz="0" w:space="0" w:color="auto"/>
            <w:right w:val="none" w:sz="0" w:space="0" w:color="auto"/>
          </w:divBdr>
        </w:div>
      </w:divsChild>
    </w:div>
    <w:div w:id="1328169091">
      <w:bodyDiv w:val="1"/>
      <w:marLeft w:val="0"/>
      <w:marRight w:val="0"/>
      <w:marTop w:val="0"/>
      <w:marBottom w:val="0"/>
      <w:divBdr>
        <w:top w:val="none" w:sz="0" w:space="0" w:color="auto"/>
        <w:left w:val="none" w:sz="0" w:space="0" w:color="auto"/>
        <w:bottom w:val="none" w:sz="0" w:space="0" w:color="auto"/>
        <w:right w:val="none" w:sz="0" w:space="0" w:color="auto"/>
      </w:divBdr>
      <w:divsChild>
        <w:div w:id="823280855">
          <w:marLeft w:val="0"/>
          <w:marRight w:val="0"/>
          <w:marTop w:val="0"/>
          <w:marBottom w:val="0"/>
          <w:divBdr>
            <w:top w:val="none" w:sz="0" w:space="0" w:color="auto"/>
            <w:left w:val="none" w:sz="0" w:space="0" w:color="auto"/>
            <w:bottom w:val="none" w:sz="0" w:space="0" w:color="auto"/>
            <w:right w:val="none" w:sz="0" w:space="0" w:color="auto"/>
          </w:divBdr>
        </w:div>
        <w:div w:id="299073369">
          <w:marLeft w:val="0"/>
          <w:marRight w:val="0"/>
          <w:marTop w:val="0"/>
          <w:marBottom w:val="0"/>
          <w:divBdr>
            <w:top w:val="none" w:sz="0" w:space="0" w:color="auto"/>
            <w:left w:val="none" w:sz="0" w:space="0" w:color="auto"/>
            <w:bottom w:val="none" w:sz="0" w:space="0" w:color="auto"/>
            <w:right w:val="none" w:sz="0" w:space="0" w:color="auto"/>
          </w:divBdr>
        </w:div>
        <w:div w:id="863783830">
          <w:marLeft w:val="0"/>
          <w:marRight w:val="0"/>
          <w:marTop w:val="0"/>
          <w:marBottom w:val="0"/>
          <w:divBdr>
            <w:top w:val="none" w:sz="0" w:space="0" w:color="auto"/>
            <w:left w:val="none" w:sz="0" w:space="0" w:color="auto"/>
            <w:bottom w:val="none" w:sz="0" w:space="0" w:color="auto"/>
            <w:right w:val="none" w:sz="0" w:space="0" w:color="auto"/>
          </w:divBdr>
        </w:div>
        <w:div w:id="1461262272">
          <w:marLeft w:val="0"/>
          <w:marRight w:val="0"/>
          <w:marTop w:val="0"/>
          <w:marBottom w:val="0"/>
          <w:divBdr>
            <w:top w:val="none" w:sz="0" w:space="0" w:color="auto"/>
            <w:left w:val="none" w:sz="0" w:space="0" w:color="auto"/>
            <w:bottom w:val="none" w:sz="0" w:space="0" w:color="auto"/>
            <w:right w:val="none" w:sz="0" w:space="0" w:color="auto"/>
          </w:divBdr>
        </w:div>
        <w:div w:id="1086607871">
          <w:marLeft w:val="0"/>
          <w:marRight w:val="0"/>
          <w:marTop w:val="0"/>
          <w:marBottom w:val="0"/>
          <w:divBdr>
            <w:top w:val="none" w:sz="0" w:space="0" w:color="auto"/>
            <w:left w:val="none" w:sz="0" w:space="0" w:color="auto"/>
            <w:bottom w:val="none" w:sz="0" w:space="0" w:color="auto"/>
            <w:right w:val="none" w:sz="0" w:space="0" w:color="auto"/>
          </w:divBdr>
        </w:div>
      </w:divsChild>
    </w:div>
    <w:div w:id="2039506894">
      <w:bodyDiv w:val="1"/>
      <w:marLeft w:val="0"/>
      <w:marRight w:val="0"/>
      <w:marTop w:val="0"/>
      <w:marBottom w:val="0"/>
      <w:divBdr>
        <w:top w:val="none" w:sz="0" w:space="0" w:color="auto"/>
        <w:left w:val="none" w:sz="0" w:space="0" w:color="auto"/>
        <w:bottom w:val="none" w:sz="0" w:space="0" w:color="auto"/>
        <w:right w:val="none" w:sz="0" w:space="0" w:color="auto"/>
      </w:divBdr>
      <w:divsChild>
        <w:div w:id="1783918091">
          <w:marLeft w:val="0"/>
          <w:marRight w:val="0"/>
          <w:marTop w:val="0"/>
          <w:marBottom w:val="0"/>
          <w:divBdr>
            <w:top w:val="none" w:sz="0" w:space="0" w:color="auto"/>
            <w:left w:val="none" w:sz="0" w:space="0" w:color="auto"/>
            <w:bottom w:val="none" w:sz="0" w:space="0" w:color="auto"/>
            <w:right w:val="none" w:sz="0" w:space="0" w:color="auto"/>
          </w:divBdr>
        </w:div>
        <w:div w:id="1230649874">
          <w:marLeft w:val="0"/>
          <w:marRight w:val="0"/>
          <w:marTop w:val="0"/>
          <w:marBottom w:val="0"/>
          <w:divBdr>
            <w:top w:val="none" w:sz="0" w:space="0" w:color="auto"/>
            <w:left w:val="none" w:sz="0" w:space="0" w:color="auto"/>
            <w:bottom w:val="none" w:sz="0" w:space="0" w:color="auto"/>
            <w:right w:val="none" w:sz="0" w:space="0" w:color="auto"/>
          </w:divBdr>
        </w:div>
        <w:div w:id="1301110918">
          <w:marLeft w:val="0"/>
          <w:marRight w:val="0"/>
          <w:marTop w:val="0"/>
          <w:marBottom w:val="0"/>
          <w:divBdr>
            <w:top w:val="none" w:sz="0" w:space="0" w:color="auto"/>
            <w:left w:val="none" w:sz="0" w:space="0" w:color="auto"/>
            <w:bottom w:val="none" w:sz="0" w:space="0" w:color="auto"/>
            <w:right w:val="none" w:sz="0" w:space="0" w:color="auto"/>
          </w:divBdr>
        </w:div>
        <w:div w:id="706875505">
          <w:marLeft w:val="0"/>
          <w:marRight w:val="0"/>
          <w:marTop w:val="0"/>
          <w:marBottom w:val="0"/>
          <w:divBdr>
            <w:top w:val="none" w:sz="0" w:space="0" w:color="auto"/>
            <w:left w:val="none" w:sz="0" w:space="0" w:color="auto"/>
            <w:bottom w:val="none" w:sz="0" w:space="0" w:color="auto"/>
            <w:right w:val="none" w:sz="0" w:space="0" w:color="auto"/>
          </w:divBdr>
        </w:div>
        <w:div w:id="1202092613">
          <w:marLeft w:val="0"/>
          <w:marRight w:val="0"/>
          <w:marTop w:val="0"/>
          <w:marBottom w:val="0"/>
          <w:divBdr>
            <w:top w:val="none" w:sz="0" w:space="0" w:color="auto"/>
            <w:left w:val="none" w:sz="0" w:space="0" w:color="auto"/>
            <w:bottom w:val="none" w:sz="0" w:space="0" w:color="auto"/>
            <w:right w:val="none" w:sz="0" w:space="0" w:color="auto"/>
          </w:divBdr>
        </w:div>
        <w:div w:id="1628075947">
          <w:marLeft w:val="0"/>
          <w:marRight w:val="0"/>
          <w:marTop w:val="0"/>
          <w:marBottom w:val="0"/>
          <w:divBdr>
            <w:top w:val="none" w:sz="0" w:space="0" w:color="auto"/>
            <w:left w:val="none" w:sz="0" w:space="0" w:color="auto"/>
            <w:bottom w:val="none" w:sz="0" w:space="0" w:color="auto"/>
            <w:right w:val="none" w:sz="0" w:space="0" w:color="auto"/>
          </w:divBdr>
        </w:div>
        <w:div w:id="176238240">
          <w:marLeft w:val="0"/>
          <w:marRight w:val="0"/>
          <w:marTop w:val="0"/>
          <w:marBottom w:val="0"/>
          <w:divBdr>
            <w:top w:val="none" w:sz="0" w:space="0" w:color="auto"/>
            <w:left w:val="none" w:sz="0" w:space="0" w:color="auto"/>
            <w:bottom w:val="none" w:sz="0" w:space="0" w:color="auto"/>
            <w:right w:val="none" w:sz="0" w:space="0" w:color="auto"/>
          </w:divBdr>
        </w:div>
        <w:div w:id="1030227607">
          <w:marLeft w:val="0"/>
          <w:marRight w:val="0"/>
          <w:marTop w:val="0"/>
          <w:marBottom w:val="0"/>
          <w:divBdr>
            <w:top w:val="none" w:sz="0" w:space="0" w:color="auto"/>
            <w:left w:val="none" w:sz="0" w:space="0" w:color="auto"/>
            <w:bottom w:val="none" w:sz="0" w:space="0" w:color="auto"/>
            <w:right w:val="none" w:sz="0" w:space="0" w:color="auto"/>
          </w:divBdr>
        </w:div>
        <w:div w:id="1363435461">
          <w:marLeft w:val="0"/>
          <w:marRight w:val="0"/>
          <w:marTop w:val="0"/>
          <w:marBottom w:val="0"/>
          <w:divBdr>
            <w:top w:val="none" w:sz="0" w:space="0" w:color="auto"/>
            <w:left w:val="none" w:sz="0" w:space="0" w:color="auto"/>
            <w:bottom w:val="none" w:sz="0" w:space="0" w:color="auto"/>
            <w:right w:val="none" w:sz="0" w:space="0" w:color="auto"/>
          </w:divBdr>
        </w:div>
        <w:div w:id="475882698">
          <w:marLeft w:val="0"/>
          <w:marRight w:val="0"/>
          <w:marTop w:val="0"/>
          <w:marBottom w:val="0"/>
          <w:divBdr>
            <w:top w:val="none" w:sz="0" w:space="0" w:color="auto"/>
            <w:left w:val="none" w:sz="0" w:space="0" w:color="auto"/>
            <w:bottom w:val="none" w:sz="0" w:space="0" w:color="auto"/>
            <w:right w:val="none" w:sz="0" w:space="0" w:color="auto"/>
          </w:divBdr>
        </w:div>
        <w:div w:id="779103700">
          <w:marLeft w:val="0"/>
          <w:marRight w:val="0"/>
          <w:marTop w:val="0"/>
          <w:marBottom w:val="0"/>
          <w:divBdr>
            <w:top w:val="none" w:sz="0" w:space="0" w:color="auto"/>
            <w:left w:val="none" w:sz="0" w:space="0" w:color="auto"/>
            <w:bottom w:val="none" w:sz="0" w:space="0" w:color="auto"/>
            <w:right w:val="none" w:sz="0" w:space="0" w:color="auto"/>
          </w:divBdr>
        </w:div>
        <w:div w:id="948896075">
          <w:marLeft w:val="0"/>
          <w:marRight w:val="0"/>
          <w:marTop w:val="0"/>
          <w:marBottom w:val="0"/>
          <w:divBdr>
            <w:top w:val="none" w:sz="0" w:space="0" w:color="auto"/>
            <w:left w:val="none" w:sz="0" w:space="0" w:color="auto"/>
            <w:bottom w:val="none" w:sz="0" w:space="0" w:color="auto"/>
            <w:right w:val="none" w:sz="0" w:space="0" w:color="auto"/>
          </w:divBdr>
        </w:div>
        <w:div w:id="356396288">
          <w:marLeft w:val="0"/>
          <w:marRight w:val="0"/>
          <w:marTop w:val="0"/>
          <w:marBottom w:val="0"/>
          <w:divBdr>
            <w:top w:val="none" w:sz="0" w:space="0" w:color="auto"/>
            <w:left w:val="none" w:sz="0" w:space="0" w:color="auto"/>
            <w:bottom w:val="none" w:sz="0" w:space="0" w:color="auto"/>
            <w:right w:val="none" w:sz="0" w:space="0" w:color="auto"/>
          </w:divBdr>
        </w:div>
        <w:div w:id="1803226192">
          <w:marLeft w:val="0"/>
          <w:marRight w:val="0"/>
          <w:marTop w:val="0"/>
          <w:marBottom w:val="0"/>
          <w:divBdr>
            <w:top w:val="none" w:sz="0" w:space="0" w:color="auto"/>
            <w:left w:val="none" w:sz="0" w:space="0" w:color="auto"/>
            <w:bottom w:val="none" w:sz="0" w:space="0" w:color="auto"/>
            <w:right w:val="none" w:sz="0" w:space="0" w:color="auto"/>
          </w:divBdr>
        </w:div>
        <w:div w:id="1486891969">
          <w:marLeft w:val="0"/>
          <w:marRight w:val="0"/>
          <w:marTop w:val="0"/>
          <w:marBottom w:val="0"/>
          <w:divBdr>
            <w:top w:val="none" w:sz="0" w:space="0" w:color="auto"/>
            <w:left w:val="none" w:sz="0" w:space="0" w:color="auto"/>
            <w:bottom w:val="none" w:sz="0" w:space="0" w:color="auto"/>
            <w:right w:val="none" w:sz="0" w:space="0" w:color="auto"/>
          </w:divBdr>
        </w:div>
        <w:div w:id="682827183">
          <w:marLeft w:val="0"/>
          <w:marRight w:val="0"/>
          <w:marTop w:val="0"/>
          <w:marBottom w:val="0"/>
          <w:divBdr>
            <w:top w:val="none" w:sz="0" w:space="0" w:color="auto"/>
            <w:left w:val="none" w:sz="0" w:space="0" w:color="auto"/>
            <w:bottom w:val="none" w:sz="0" w:space="0" w:color="auto"/>
            <w:right w:val="none" w:sz="0" w:space="0" w:color="auto"/>
          </w:divBdr>
        </w:div>
        <w:div w:id="1191068938">
          <w:marLeft w:val="0"/>
          <w:marRight w:val="0"/>
          <w:marTop w:val="0"/>
          <w:marBottom w:val="0"/>
          <w:divBdr>
            <w:top w:val="none" w:sz="0" w:space="0" w:color="auto"/>
            <w:left w:val="none" w:sz="0" w:space="0" w:color="auto"/>
            <w:bottom w:val="none" w:sz="0" w:space="0" w:color="auto"/>
            <w:right w:val="none" w:sz="0" w:space="0" w:color="auto"/>
          </w:divBdr>
        </w:div>
        <w:div w:id="451634719">
          <w:marLeft w:val="0"/>
          <w:marRight w:val="0"/>
          <w:marTop w:val="0"/>
          <w:marBottom w:val="0"/>
          <w:divBdr>
            <w:top w:val="none" w:sz="0" w:space="0" w:color="auto"/>
            <w:left w:val="none" w:sz="0" w:space="0" w:color="auto"/>
            <w:bottom w:val="none" w:sz="0" w:space="0" w:color="auto"/>
            <w:right w:val="none" w:sz="0" w:space="0" w:color="auto"/>
          </w:divBdr>
        </w:div>
        <w:div w:id="1518881854">
          <w:marLeft w:val="0"/>
          <w:marRight w:val="0"/>
          <w:marTop w:val="0"/>
          <w:marBottom w:val="0"/>
          <w:divBdr>
            <w:top w:val="none" w:sz="0" w:space="0" w:color="auto"/>
            <w:left w:val="none" w:sz="0" w:space="0" w:color="auto"/>
            <w:bottom w:val="none" w:sz="0" w:space="0" w:color="auto"/>
            <w:right w:val="none" w:sz="0" w:space="0" w:color="auto"/>
          </w:divBdr>
        </w:div>
        <w:div w:id="257718815">
          <w:marLeft w:val="0"/>
          <w:marRight w:val="0"/>
          <w:marTop w:val="0"/>
          <w:marBottom w:val="0"/>
          <w:divBdr>
            <w:top w:val="none" w:sz="0" w:space="0" w:color="auto"/>
            <w:left w:val="none" w:sz="0" w:space="0" w:color="auto"/>
            <w:bottom w:val="none" w:sz="0" w:space="0" w:color="auto"/>
            <w:right w:val="none" w:sz="0" w:space="0" w:color="auto"/>
          </w:divBdr>
        </w:div>
        <w:div w:id="800464347">
          <w:marLeft w:val="0"/>
          <w:marRight w:val="0"/>
          <w:marTop w:val="0"/>
          <w:marBottom w:val="0"/>
          <w:divBdr>
            <w:top w:val="none" w:sz="0" w:space="0" w:color="auto"/>
            <w:left w:val="none" w:sz="0" w:space="0" w:color="auto"/>
            <w:bottom w:val="none" w:sz="0" w:space="0" w:color="auto"/>
            <w:right w:val="none" w:sz="0" w:space="0" w:color="auto"/>
          </w:divBdr>
        </w:div>
        <w:div w:id="1584988906">
          <w:marLeft w:val="0"/>
          <w:marRight w:val="0"/>
          <w:marTop w:val="0"/>
          <w:marBottom w:val="0"/>
          <w:divBdr>
            <w:top w:val="none" w:sz="0" w:space="0" w:color="auto"/>
            <w:left w:val="none" w:sz="0" w:space="0" w:color="auto"/>
            <w:bottom w:val="none" w:sz="0" w:space="0" w:color="auto"/>
            <w:right w:val="none" w:sz="0" w:space="0" w:color="auto"/>
          </w:divBdr>
        </w:div>
        <w:div w:id="1630210326">
          <w:marLeft w:val="0"/>
          <w:marRight w:val="0"/>
          <w:marTop w:val="0"/>
          <w:marBottom w:val="0"/>
          <w:divBdr>
            <w:top w:val="none" w:sz="0" w:space="0" w:color="auto"/>
            <w:left w:val="none" w:sz="0" w:space="0" w:color="auto"/>
            <w:bottom w:val="none" w:sz="0" w:space="0" w:color="auto"/>
            <w:right w:val="none" w:sz="0" w:space="0" w:color="auto"/>
          </w:divBdr>
        </w:div>
        <w:div w:id="147484174">
          <w:marLeft w:val="0"/>
          <w:marRight w:val="0"/>
          <w:marTop w:val="0"/>
          <w:marBottom w:val="0"/>
          <w:divBdr>
            <w:top w:val="none" w:sz="0" w:space="0" w:color="auto"/>
            <w:left w:val="none" w:sz="0" w:space="0" w:color="auto"/>
            <w:bottom w:val="none" w:sz="0" w:space="0" w:color="auto"/>
            <w:right w:val="none" w:sz="0" w:space="0" w:color="auto"/>
          </w:divBdr>
        </w:div>
        <w:div w:id="1207595850">
          <w:marLeft w:val="0"/>
          <w:marRight w:val="0"/>
          <w:marTop w:val="0"/>
          <w:marBottom w:val="0"/>
          <w:divBdr>
            <w:top w:val="none" w:sz="0" w:space="0" w:color="auto"/>
            <w:left w:val="none" w:sz="0" w:space="0" w:color="auto"/>
            <w:bottom w:val="none" w:sz="0" w:space="0" w:color="auto"/>
            <w:right w:val="none" w:sz="0" w:space="0" w:color="auto"/>
          </w:divBdr>
        </w:div>
        <w:div w:id="2707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ebe424173512497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7bca07e-3d79-42b6-98eb-6272b51bfac8}"/>
      </w:docPartPr>
      <w:docPartBody>
        <w:p w14:paraId="604B9B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EF14-F1EE-4250-B6A3-2AC1E7D314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cluthman</dc:creator>
  <lastModifiedBy>Patricia Donat</lastModifiedBy>
  <revision>3</revision>
  <lastPrinted>2017-12-14T18:44:00.0000000Z</lastPrinted>
  <dcterms:created xsi:type="dcterms:W3CDTF">2024-01-08T16:21:00.0000000Z</dcterms:created>
  <dcterms:modified xsi:type="dcterms:W3CDTF">2024-01-10T17:46:25.9118093Z</dcterms:modified>
</coreProperties>
</file>